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53A3" w14:textId="77777777" w:rsidR="00AC264E" w:rsidRPr="00AC264E" w:rsidRDefault="00AC264E" w:rsidP="00AC264E">
      <w:pPr>
        <w:widowControl/>
        <w:jc w:val="center"/>
        <w:rPr>
          <w:b/>
          <w:bCs/>
          <w:sz w:val="32"/>
          <w:szCs w:val="32"/>
        </w:rPr>
      </w:pPr>
      <w:bookmarkStart w:id="0" w:name="_GoBack"/>
      <w:bookmarkEnd w:id="0"/>
      <w:r w:rsidRPr="00AC264E">
        <w:rPr>
          <w:b/>
          <w:bCs/>
          <w:sz w:val="32"/>
          <w:szCs w:val="32"/>
        </w:rPr>
        <w:t>BOULDER HOUSING PARTNERS</w:t>
      </w:r>
    </w:p>
    <w:p w14:paraId="50286D87" w14:textId="77777777" w:rsidR="00AC264E" w:rsidRPr="00AC264E" w:rsidRDefault="00AC264E" w:rsidP="00AC264E">
      <w:pPr>
        <w:widowControl/>
        <w:jc w:val="center"/>
        <w:rPr>
          <w:b/>
          <w:bCs/>
          <w:sz w:val="32"/>
          <w:szCs w:val="32"/>
        </w:rPr>
      </w:pPr>
      <w:r w:rsidRPr="00AC264E">
        <w:rPr>
          <w:b/>
          <w:bCs/>
          <w:sz w:val="32"/>
          <w:szCs w:val="32"/>
        </w:rPr>
        <w:t>ETHICAL STANDARDS OF CONDUCT POLICY</w:t>
      </w:r>
    </w:p>
    <w:p w14:paraId="39FEC1AA" w14:textId="77777777" w:rsidR="00AC264E" w:rsidRPr="00AC264E" w:rsidRDefault="00AC264E" w:rsidP="00AC264E">
      <w:pPr>
        <w:pStyle w:val="Level1"/>
        <w:widowControl/>
        <w:numPr>
          <w:ilvl w:val="0"/>
          <w:numId w:val="0"/>
        </w:numPr>
        <w:jc w:val="center"/>
        <w:rPr>
          <w:sz w:val="32"/>
          <w:szCs w:val="32"/>
        </w:rPr>
      </w:pPr>
    </w:p>
    <w:p w14:paraId="7D5866A1" w14:textId="3BB30BB3" w:rsidR="00AC264E" w:rsidRPr="00CB7069" w:rsidRDefault="00AC264E" w:rsidP="00B10D5A">
      <w:pPr>
        <w:pStyle w:val="Level1"/>
        <w:widowControl/>
        <w:numPr>
          <w:ilvl w:val="0"/>
          <w:numId w:val="2"/>
        </w:numPr>
        <w:ind w:hanging="720"/>
      </w:pPr>
      <w:r w:rsidRPr="004C5003">
        <w:rPr>
          <w:b/>
          <w:bCs/>
          <w:u w:val="single"/>
        </w:rPr>
        <w:t>STATEMENT OF PURPOSE</w:t>
      </w:r>
      <w:r w:rsidR="006410E4">
        <w:rPr>
          <w:b/>
          <w:bCs/>
          <w:u w:val="single"/>
        </w:rPr>
        <w:t xml:space="preserve"> AND APPLICATION</w:t>
      </w:r>
    </w:p>
    <w:p w14:paraId="43662074" w14:textId="77777777" w:rsidR="00AC264E" w:rsidRPr="00CB7069" w:rsidRDefault="00AC264E" w:rsidP="00AC264E">
      <w:pPr>
        <w:pStyle w:val="Level1"/>
        <w:widowControl/>
        <w:numPr>
          <w:ilvl w:val="0"/>
          <w:numId w:val="0"/>
        </w:numPr>
      </w:pPr>
      <w:r w:rsidRPr="005C2A9C">
        <w:rPr>
          <w:b/>
          <w:bCs/>
        </w:rPr>
        <w:fldChar w:fldCharType="begin"/>
      </w:r>
      <w:r w:rsidRPr="005C2A9C">
        <w:rPr>
          <w:b/>
          <w:bCs/>
        </w:rPr>
        <w:instrText>tc \l1 "STATEMENT OF PURPOSE.</w:instrText>
      </w:r>
      <w:r w:rsidRPr="005C2A9C">
        <w:rPr>
          <w:b/>
          <w:bCs/>
        </w:rPr>
        <w:fldChar w:fldCharType="end"/>
      </w:r>
      <w:r w:rsidRPr="005C2A9C">
        <w:rPr>
          <w:b/>
          <w:bCs/>
        </w:rPr>
        <w:t xml:space="preserve"> </w:t>
      </w:r>
    </w:p>
    <w:p w14:paraId="3FF7E69F" w14:textId="4ECDD99E" w:rsidR="00AC264E" w:rsidRPr="00AC264E" w:rsidRDefault="00AC264E" w:rsidP="00D001FD">
      <w:pPr>
        <w:pStyle w:val="list1"/>
        <w:ind w:left="0" w:firstLine="360"/>
        <w:rPr>
          <w:rFonts w:ascii="Times New Roman" w:hAnsi="Times New Roman" w:cs="Times New Roman"/>
          <w:sz w:val="24"/>
          <w:szCs w:val="24"/>
        </w:rPr>
      </w:pPr>
      <w:r w:rsidRPr="00AC264E">
        <w:rPr>
          <w:rFonts w:ascii="Times New Roman" w:hAnsi="Times New Roman" w:cs="Times New Roman"/>
          <w:sz w:val="24"/>
          <w:szCs w:val="24"/>
        </w:rPr>
        <w:t xml:space="preserve">The purpose of this Ethical Standards of Conduct Policy (“Policy”) is to </w:t>
      </w:r>
      <w:r>
        <w:rPr>
          <w:rFonts w:ascii="Times New Roman" w:hAnsi="Times New Roman" w:cs="Times New Roman"/>
          <w:sz w:val="24"/>
          <w:szCs w:val="24"/>
        </w:rPr>
        <w:t xml:space="preserve">A) </w:t>
      </w:r>
      <w:r w:rsidRPr="00AC264E">
        <w:rPr>
          <w:rFonts w:ascii="Times New Roman" w:hAnsi="Times New Roman" w:cs="Times New Roman"/>
          <w:sz w:val="24"/>
          <w:szCs w:val="24"/>
        </w:rPr>
        <w:t>establish ethical requirements and standards of conduct for current and former Boulder Housing Partners (BHP) employees and Board Members</w:t>
      </w:r>
      <w:r>
        <w:rPr>
          <w:rFonts w:ascii="Times New Roman" w:hAnsi="Times New Roman" w:cs="Times New Roman"/>
          <w:sz w:val="24"/>
          <w:szCs w:val="24"/>
        </w:rPr>
        <w:t xml:space="preserve">; B) </w:t>
      </w:r>
      <w:r w:rsidRPr="00AC264E">
        <w:rPr>
          <w:rFonts w:ascii="Times New Roman" w:hAnsi="Times New Roman" w:cs="Times New Roman"/>
          <w:sz w:val="24"/>
          <w:szCs w:val="24"/>
        </w:rPr>
        <w:t xml:space="preserve">to encourage </w:t>
      </w:r>
      <w:r>
        <w:rPr>
          <w:rFonts w:ascii="Times New Roman" w:hAnsi="Times New Roman" w:cs="Times New Roman"/>
          <w:sz w:val="24"/>
          <w:szCs w:val="24"/>
        </w:rPr>
        <w:t>BHP Board Members and</w:t>
      </w:r>
      <w:r w:rsidRPr="00AC264E">
        <w:rPr>
          <w:rFonts w:ascii="Times New Roman" w:hAnsi="Times New Roman" w:cs="Times New Roman"/>
          <w:sz w:val="24"/>
          <w:szCs w:val="24"/>
        </w:rPr>
        <w:t xml:space="preserve"> employees to maintain the highest standard of conduct to justify th</w:t>
      </w:r>
      <w:r>
        <w:rPr>
          <w:rFonts w:ascii="Times New Roman" w:hAnsi="Times New Roman" w:cs="Times New Roman"/>
          <w:sz w:val="24"/>
          <w:szCs w:val="24"/>
        </w:rPr>
        <w:t>e public trust that they enjoy; and C) f</w:t>
      </w:r>
      <w:r w:rsidRPr="00AC264E">
        <w:rPr>
          <w:rFonts w:ascii="Times New Roman" w:hAnsi="Times New Roman" w:cs="Times New Roman"/>
          <w:sz w:val="24"/>
          <w:szCs w:val="24"/>
        </w:rPr>
        <w:t>ost</w:t>
      </w:r>
      <w:r>
        <w:rPr>
          <w:rFonts w:ascii="Times New Roman" w:hAnsi="Times New Roman" w:cs="Times New Roman"/>
          <w:sz w:val="24"/>
          <w:szCs w:val="24"/>
        </w:rPr>
        <w:t>er</w:t>
      </w:r>
      <w:r w:rsidRPr="00AC264E">
        <w:rPr>
          <w:rFonts w:ascii="Times New Roman" w:hAnsi="Times New Roman" w:cs="Times New Roman"/>
          <w:sz w:val="24"/>
          <w:szCs w:val="24"/>
        </w:rPr>
        <w:t xml:space="preserve"> public trust by defining standards of honest government and prohibiting the use of </w:t>
      </w:r>
      <w:r>
        <w:rPr>
          <w:rFonts w:ascii="Times New Roman" w:hAnsi="Times New Roman" w:cs="Times New Roman"/>
          <w:sz w:val="24"/>
          <w:szCs w:val="24"/>
        </w:rPr>
        <w:t>their position with BHP</w:t>
      </w:r>
      <w:r w:rsidRPr="00AC264E">
        <w:rPr>
          <w:rFonts w:ascii="Times New Roman" w:hAnsi="Times New Roman" w:cs="Times New Roman"/>
          <w:sz w:val="24"/>
          <w:szCs w:val="24"/>
        </w:rPr>
        <w:t xml:space="preserve"> for private gain.</w:t>
      </w:r>
    </w:p>
    <w:p w14:paraId="24572B7E" w14:textId="009508B0" w:rsidR="00AC264E" w:rsidRPr="00AC264E" w:rsidRDefault="00AC264E" w:rsidP="00D001FD">
      <w:pPr>
        <w:pStyle w:val="list1"/>
        <w:ind w:left="0" w:firstLine="360"/>
        <w:rPr>
          <w:rFonts w:ascii="Times New Roman" w:hAnsi="Times New Roman" w:cs="Times New Roman"/>
          <w:sz w:val="24"/>
          <w:szCs w:val="24"/>
        </w:rPr>
      </w:pPr>
      <w:r w:rsidRPr="00AC264E">
        <w:rPr>
          <w:rFonts w:ascii="Times New Roman" w:hAnsi="Times New Roman" w:cs="Times New Roman"/>
          <w:sz w:val="24"/>
          <w:szCs w:val="24"/>
        </w:rPr>
        <w:t xml:space="preserve">This policy shall be applied so as to avoid the appearance, or actual occurrence of, any favoritism or special treatment toward any Board Member, employee, applicant, resident, or vendor, having business, or dealings of any kind, with Boulder Housing Partners. </w:t>
      </w:r>
    </w:p>
    <w:p w14:paraId="155EFD44" w14:textId="2605D794" w:rsidR="004F4DD9" w:rsidRDefault="00915254" w:rsidP="00D001FD">
      <w:pPr>
        <w:ind w:firstLine="360"/>
        <w:jc w:val="both"/>
      </w:pPr>
      <w:r>
        <w:t>BHP is a housing authority</w:t>
      </w:r>
      <w:r w:rsidR="004F4DD9">
        <w:t xml:space="preserve"> established and governed by </w:t>
      </w:r>
      <w:r w:rsidR="008F5053">
        <w:t>the Colorado S</w:t>
      </w:r>
      <w:r w:rsidR="004F4DD9">
        <w:t xml:space="preserve">tate housing law, Colorado Revised </w:t>
      </w:r>
      <w:r w:rsidR="00B10D5A">
        <w:t>Statutes (CRS)</w:t>
      </w:r>
      <w:r w:rsidR="004F4DD9">
        <w:t xml:space="preserve"> Title 29, Article 4, including Section CRS 29-4-207</w:t>
      </w:r>
      <w:r w:rsidR="008F5053">
        <w:t xml:space="preserve"> -- </w:t>
      </w:r>
      <w:r w:rsidR="004F4DD9">
        <w:t xml:space="preserve">Interested commissioners or employees.  Furthermore, as a </w:t>
      </w:r>
      <w:r w:rsidR="008F5053">
        <w:t xml:space="preserve">housing </w:t>
      </w:r>
      <w:r w:rsidR="004F4DD9">
        <w:t>authority</w:t>
      </w:r>
      <w:r w:rsidR="008F5053">
        <w:t xml:space="preserve"> created under State law,</w:t>
      </w:r>
      <w:r w:rsidR="004F4DD9">
        <w:t xml:space="preserve"> </w:t>
      </w:r>
      <w:r>
        <w:t>BHP</w:t>
      </w:r>
      <w:r w:rsidR="004F4DD9">
        <w:t xml:space="preserve"> is also governed by </w:t>
      </w:r>
      <w:r w:rsidR="008F5053">
        <w:t xml:space="preserve">CRS 24-18-101 -- </w:t>
      </w:r>
      <w:r w:rsidR="004F4DD9">
        <w:t xml:space="preserve">Code of Ethics, in general and as it relates to BHP </w:t>
      </w:r>
      <w:r w:rsidR="005522AF">
        <w:t>B</w:t>
      </w:r>
      <w:r w:rsidR="004F4DD9">
        <w:t xml:space="preserve">oard </w:t>
      </w:r>
      <w:r w:rsidR="005522AF">
        <w:t>M</w:t>
      </w:r>
      <w:r w:rsidR="004F4DD9">
        <w:t xml:space="preserve">embers specifically </w:t>
      </w:r>
      <w:r w:rsidR="008F5053">
        <w:t xml:space="preserve">under </w:t>
      </w:r>
      <w:r w:rsidR="004F4DD9">
        <w:t xml:space="preserve">CRS </w:t>
      </w:r>
      <w:r w:rsidR="008F5053">
        <w:t xml:space="preserve">24-18-108.5 -- </w:t>
      </w:r>
      <w:r w:rsidR="004F4DD9">
        <w:t>Rules of Conduct for members of boards and commissions.  Such statutory requirements are made a part of this Policy.</w:t>
      </w:r>
    </w:p>
    <w:p w14:paraId="7826DF75" w14:textId="77777777" w:rsidR="004F4DD9" w:rsidRDefault="004F4DD9" w:rsidP="00E34B0E">
      <w:pPr>
        <w:ind w:left="360"/>
        <w:jc w:val="both"/>
      </w:pPr>
    </w:p>
    <w:p w14:paraId="06578FD5" w14:textId="702635F6" w:rsidR="004F4DD9" w:rsidRDefault="004F4DD9" w:rsidP="00D001FD">
      <w:pPr>
        <w:ind w:firstLine="360"/>
        <w:jc w:val="both"/>
      </w:pPr>
      <w:r>
        <w:t xml:space="preserve">Furthermore, BHP from time-to-time </w:t>
      </w:r>
      <w:r w:rsidR="00445D9F">
        <w:t>enters into</w:t>
      </w:r>
      <w:r>
        <w:t xml:space="preserve"> contracts and agreements with the U.S. Department of Housing and Urban Development to develop, acquire, and manage certain housing.  When such contracts are Annual Contribution Contracts</w:t>
      </w:r>
      <w:r w:rsidR="00445D9F">
        <w:t>,</w:t>
      </w:r>
      <w:r>
        <w:t xml:space="preserve"> they contain specific conflict of interest requirements (See Appendix A, entitled </w:t>
      </w:r>
      <w:r w:rsidR="00CE0C1B">
        <w:t>Section 19</w:t>
      </w:r>
      <w:r w:rsidR="00473FB5">
        <w:t xml:space="preserve"> </w:t>
      </w:r>
      <w:r w:rsidR="00CE0C1B">
        <w:t>-</w:t>
      </w:r>
      <w:r w:rsidR="00473FB5">
        <w:t xml:space="preserve"> </w:t>
      </w:r>
      <w:r w:rsidR="00CE0C1B">
        <w:t>Conflict of Interest</w:t>
      </w:r>
      <w:r w:rsidR="00473FB5">
        <w:t>,</w:t>
      </w:r>
      <w:r w:rsidR="00CE0C1B">
        <w:t xml:space="preserve"> </w:t>
      </w:r>
      <w:r>
        <w:t xml:space="preserve">HUD Annual Contributions Contract, </w:t>
      </w:r>
      <w:r w:rsidRPr="003C78B7">
        <w:t>Form</w:t>
      </w:r>
      <w:r>
        <w:t xml:space="preserve"> HUD-53012A).  These requirements also are made part of this Policy and they shall apply when the nature</w:t>
      </w:r>
      <w:r w:rsidR="00445D9F">
        <w:t xml:space="preserve"> of the</w:t>
      </w:r>
      <w:r>
        <w:t xml:space="preserve"> activity, action, interests, or decision-making of a BHP </w:t>
      </w:r>
      <w:r w:rsidR="00E1242C">
        <w:t>B</w:t>
      </w:r>
      <w:r>
        <w:t xml:space="preserve">oard </w:t>
      </w:r>
      <w:r w:rsidR="00E1242C">
        <w:t>M</w:t>
      </w:r>
      <w:r>
        <w:t xml:space="preserve">ember or employee involves properties </w:t>
      </w:r>
      <w:r w:rsidR="00CE0C1B">
        <w:t xml:space="preserve">and/or activities </w:t>
      </w:r>
      <w:r>
        <w:t xml:space="preserve">covered by </w:t>
      </w:r>
      <w:r w:rsidR="00CE0C1B">
        <w:t>such</w:t>
      </w:r>
      <w:r>
        <w:t xml:space="preserve"> Annual Contribution Contracts.</w:t>
      </w:r>
    </w:p>
    <w:p w14:paraId="68358976" w14:textId="77777777" w:rsidR="004F4DD9" w:rsidRDefault="004F4DD9" w:rsidP="00E34B0E">
      <w:pPr>
        <w:ind w:left="360"/>
        <w:jc w:val="both"/>
      </w:pPr>
    </w:p>
    <w:p w14:paraId="68E75EB6" w14:textId="76CAF4AD" w:rsidR="004F4DD9" w:rsidRDefault="004F4DD9" w:rsidP="00E34B0E">
      <w:pPr>
        <w:ind w:firstLine="360"/>
        <w:jc w:val="both"/>
      </w:pPr>
      <w:r>
        <w:t xml:space="preserve">BHP may from time-to-time also enter into other contracts and agreements that impose other statutory or contractual standards of conduct.  When </w:t>
      </w:r>
      <w:r w:rsidR="00445D9F">
        <w:t>such provisions</w:t>
      </w:r>
      <w:r>
        <w:t xml:space="preserve"> apply to a BHP </w:t>
      </w:r>
      <w:r w:rsidR="009F411D">
        <w:t>B</w:t>
      </w:r>
      <w:r>
        <w:t xml:space="preserve">oard </w:t>
      </w:r>
      <w:r w:rsidR="009F411D">
        <w:t>M</w:t>
      </w:r>
      <w:r>
        <w:t>ember or employee, they too shall be adhered to.</w:t>
      </w:r>
    </w:p>
    <w:p w14:paraId="0F296D12" w14:textId="77777777" w:rsidR="004F4DD9" w:rsidRDefault="004F4DD9" w:rsidP="00E34B0E">
      <w:pPr>
        <w:ind w:left="360"/>
        <w:jc w:val="both"/>
      </w:pPr>
    </w:p>
    <w:p w14:paraId="434A162B" w14:textId="43631EBD" w:rsidR="004F4DD9" w:rsidRDefault="004F4DD9" w:rsidP="00E34B0E">
      <w:pPr>
        <w:ind w:firstLine="360"/>
        <w:jc w:val="both"/>
      </w:pPr>
      <w:r>
        <w:t>BHP in establishing its Ethical Standard</w:t>
      </w:r>
      <w:r w:rsidR="007F1B5D">
        <w:t>s</w:t>
      </w:r>
      <w:r>
        <w:t xml:space="preserve"> of Conduct </w:t>
      </w:r>
      <w:r w:rsidR="00B716E8">
        <w:t xml:space="preserve">Policy </w:t>
      </w:r>
      <w:r>
        <w:t xml:space="preserve">has </w:t>
      </w:r>
      <w:r w:rsidR="00B716E8">
        <w:t xml:space="preserve">also </w:t>
      </w:r>
      <w:r>
        <w:t xml:space="preserve">considered and attempted to reflect, where it has determined appropriate, the local standards of the City of Boulder. </w:t>
      </w:r>
    </w:p>
    <w:p w14:paraId="0C41462B" w14:textId="77777777" w:rsidR="004F4DD9" w:rsidRDefault="004F4DD9" w:rsidP="00E34B0E">
      <w:pPr>
        <w:ind w:left="360"/>
        <w:jc w:val="both"/>
      </w:pPr>
    </w:p>
    <w:p w14:paraId="3F2D8B3B" w14:textId="77777777" w:rsidR="004F4DD9" w:rsidRDefault="004F4DD9" w:rsidP="00E34B0E">
      <w:pPr>
        <w:ind w:firstLine="360"/>
        <w:jc w:val="both"/>
      </w:pPr>
      <w:r>
        <w:t>When there is a conflict between these various applicable requirements (including those stated below) the most stringent and strict requirements shall apply.</w:t>
      </w:r>
    </w:p>
    <w:p w14:paraId="51432555" w14:textId="77777777" w:rsidR="004F4DD9" w:rsidRDefault="004F4DD9" w:rsidP="004F4DD9">
      <w:pPr>
        <w:ind w:left="360"/>
      </w:pPr>
    </w:p>
    <w:p w14:paraId="46B55B99" w14:textId="74C4B367" w:rsidR="00E1242C" w:rsidRDefault="00E1242C">
      <w:pPr>
        <w:widowControl/>
        <w:autoSpaceDE/>
        <w:autoSpaceDN/>
        <w:adjustRightInd/>
        <w:rPr>
          <w:b/>
        </w:rPr>
      </w:pPr>
      <w:r>
        <w:rPr>
          <w:b/>
        </w:rPr>
        <w:br w:type="page"/>
      </w:r>
    </w:p>
    <w:p w14:paraId="22161C4C" w14:textId="77777777" w:rsidR="00AC264E" w:rsidRDefault="00AC264E" w:rsidP="00AC264E">
      <w:pPr>
        <w:pStyle w:val="Level1"/>
        <w:numPr>
          <w:ilvl w:val="0"/>
          <w:numId w:val="0"/>
        </w:numPr>
        <w:jc w:val="both"/>
      </w:pPr>
      <w:r>
        <w:rPr>
          <w:b/>
        </w:rPr>
        <w:lastRenderedPageBreak/>
        <w:t>II.</w:t>
      </w:r>
      <w:r>
        <w:rPr>
          <w:b/>
        </w:rPr>
        <w:tab/>
      </w:r>
      <w:r w:rsidRPr="004C5003">
        <w:rPr>
          <w:b/>
          <w:u w:val="single"/>
        </w:rPr>
        <w:t xml:space="preserve">SERVING </w:t>
      </w:r>
      <w:r>
        <w:rPr>
          <w:b/>
          <w:u w:val="single"/>
        </w:rPr>
        <w:t>BHP</w:t>
      </w:r>
      <w:r w:rsidRPr="004C5003">
        <w:rPr>
          <w:b/>
          <w:u w:val="single"/>
        </w:rPr>
        <w:t xml:space="preserve"> INTERESTS</w:t>
      </w:r>
    </w:p>
    <w:p w14:paraId="45485A03" w14:textId="77777777" w:rsidR="00AC264E" w:rsidRDefault="00AC264E" w:rsidP="00AC264E">
      <w:pPr>
        <w:pStyle w:val="Level1"/>
        <w:numPr>
          <w:ilvl w:val="0"/>
          <w:numId w:val="0"/>
        </w:numPr>
        <w:jc w:val="both"/>
      </w:pPr>
      <w:r>
        <w:tab/>
      </w:r>
    </w:p>
    <w:p w14:paraId="3E415342" w14:textId="3CFFC13D" w:rsidR="00993714" w:rsidRPr="00B6298A" w:rsidRDefault="00AC264E" w:rsidP="009F411D">
      <w:pPr>
        <w:ind w:firstLine="360"/>
        <w:jc w:val="both"/>
      </w:pPr>
      <w:r>
        <w:t xml:space="preserve">The purpose of BHP is to serve the interests of BHP and the general population that it </w:t>
      </w:r>
      <w:r w:rsidR="00CC0233">
        <w:t xml:space="preserve">serves </w:t>
      </w:r>
      <w:r>
        <w:t>and not the personal interests of Board Members, employees or the individual interests of e</w:t>
      </w:r>
      <w:r w:rsidR="009F411D">
        <w:t xml:space="preserve">lected or appointed officials.  </w:t>
      </w:r>
      <w:r w:rsidR="00993714" w:rsidRPr="00B6298A">
        <w:t>All Board Members</w:t>
      </w:r>
      <w:r w:rsidR="00CC0233">
        <w:t xml:space="preserve"> and employees</w:t>
      </w:r>
      <w:r w:rsidR="00993714" w:rsidRPr="00B6298A">
        <w:t xml:space="preserve"> have a fiduciary responsibility to take actions and do what is in the </w:t>
      </w:r>
      <w:r w:rsidR="009F411D">
        <w:t xml:space="preserve">best interest of </w:t>
      </w:r>
      <w:r w:rsidR="00993714">
        <w:t>BHP</w:t>
      </w:r>
      <w:r w:rsidR="00993714" w:rsidRPr="00B6298A">
        <w:t>.</w:t>
      </w:r>
    </w:p>
    <w:p w14:paraId="60AD09B0" w14:textId="77777777" w:rsidR="00AC264E" w:rsidRDefault="00AC264E" w:rsidP="00AC264E">
      <w:pPr>
        <w:pStyle w:val="Level1"/>
        <w:numPr>
          <w:ilvl w:val="0"/>
          <w:numId w:val="0"/>
        </w:numPr>
        <w:jc w:val="both"/>
      </w:pPr>
    </w:p>
    <w:p w14:paraId="4AA7FFDF" w14:textId="17FF8DEB" w:rsidR="00916E4D" w:rsidRDefault="00916E4D" w:rsidP="00916E4D">
      <w:pPr>
        <w:pStyle w:val="Level1"/>
        <w:numPr>
          <w:ilvl w:val="0"/>
          <w:numId w:val="11"/>
        </w:numPr>
        <w:ind w:left="810" w:hanging="810"/>
        <w:jc w:val="both"/>
        <w:rPr>
          <w:b/>
        </w:rPr>
      </w:pPr>
      <w:r>
        <w:rPr>
          <w:b/>
        </w:rPr>
        <w:t>DEFINITIONS</w:t>
      </w:r>
    </w:p>
    <w:p w14:paraId="189A86A5" w14:textId="77777777" w:rsidR="00916E4D" w:rsidRDefault="00916E4D" w:rsidP="00916E4D">
      <w:pPr>
        <w:pStyle w:val="Level1"/>
        <w:numPr>
          <w:ilvl w:val="0"/>
          <w:numId w:val="0"/>
        </w:numPr>
        <w:jc w:val="both"/>
        <w:rPr>
          <w:b/>
        </w:rPr>
      </w:pPr>
    </w:p>
    <w:p w14:paraId="4D5C8473" w14:textId="72702DC4" w:rsidR="00D86088" w:rsidRDefault="00D86088" w:rsidP="00D86088">
      <w:pPr>
        <w:pStyle w:val="p0"/>
        <w:spacing w:after="0"/>
        <w:rPr>
          <w:rFonts w:ascii="Times New Roman" w:hAnsi="Times New Roman" w:cs="Times New Roman"/>
          <w:sz w:val="24"/>
          <w:szCs w:val="24"/>
        </w:rPr>
      </w:pPr>
      <w:r>
        <w:rPr>
          <w:rStyle w:val="ital"/>
          <w:rFonts w:ascii="Times New Roman" w:hAnsi="Times New Roman" w:cs="Times New Roman"/>
          <w:b/>
          <w:sz w:val="24"/>
          <w:szCs w:val="24"/>
        </w:rPr>
        <w:t xml:space="preserve">Immediate </w:t>
      </w:r>
      <w:r w:rsidRPr="003528D4">
        <w:rPr>
          <w:rStyle w:val="ital"/>
          <w:rFonts w:ascii="Times New Roman" w:hAnsi="Times New Roman" w:cs="Times New Roman"/>
          <w:b/>
          <w:sz w:val="24"/>
          <w:szCs w:val="24"/>
        </w:rPr>
        <w:t>Family Member</w:t>
      </w:r>
      <w:r w:rsidRPr="003528D4">
        <w:rPr>
          <w:rFonts w:ascii="Times New Roman" w:hAnsi="Times New Roman" w:cs="Times New Roman"/>
          <w:sz w:val="24"/>
          <w:szCs w:val="24"/>
        </w:rPr>
        <w:t xml:space="preserve"> shall mean a spouse, domestic partner, partner in a civil union, child, and whether related </w:t>
      </w:r>
      <w:r>
        <w:rPr>
          <w:rFonts w:ascii="Times New Roman" w:hAnsi="Times New Roman" w:cs="Times New Roman"/>
          <w:sz w:val="24"/>
          <w:szCs w:val="24"/>
        </w:rPr>
        <w:t xml:space="preserve">directly or </w:t>
      </w:r>
      <w:r w:rsidRPr="003528D4">
        <w:rPr>
          <w:rFonts w:ascii="Times New Roman" w:hAnsi="Times New Roman" w:cs="Times New Roman"/>
          <w:sz w:val="24"/>
          <w:szCs w:val="24"/>
        </w:rPr>
        <w:t>through adoption or marriage, a</w:t>
      </w:r>
      <w:r>
        <w:rPr>
          <w:rFonts w:ascii="Times New Roman" w:hAnsi="Times New Roman" w:cs="Times New Roman"/>
          <w:sz w:val="24"/>
          <w:szCs w:val="24"/>
        </w:rPr>
        <w:t xml:space="preserve"> child,</w:t>
      </w:r>
      <w:r w:rsidRPr="003528D4">
        <w:rPr>
          <w:rFonts w:ascii="Times New Roman" w:hAnsi="Times New Roman" w:cs="Times New Roman"/>
          <w:sz w:val="24"/>
          <w:szCs w:val="24"/>
        </w:rPr>
        <w:t xml:space="preserve"> parent, brother or sister. </w:t>
      </w:r>
    </w:p>
    <w:p w14:paraId="54406CF1" w14:textId="77777777" w:rsidR="00D86088" w:rsidRPr="00D86088" w:rsidRDefault="00D86088" w:rsidP="00D86088">
      <w:pPr>
        <w:pStyle w:val="p0"/>
        <w:spacing w:after="0"/>
        <w:rPr>
          <w:rStyle w:val="ital"/>
          <w:rFonts w:ascii="Times New Roman" w:hAnsi="Times New Roman" w:cs="Times New Roman"/>
          <w:sz w:val="24"/>
          <w:szCs w:val="24"/>
        </w:rPr>
      </w:pPr>
    </w:p>
    <w:p w14:paraId="31453F64" w14:textId="5C0FC5FB" w:rsidR="00916E4D" w:rsidRDefault="00D86088" w:rsidP="00D86088">
      <w:pPr>
        <w:pStyle w:val="p0"/>
        <w:spacing w:after="0"/>
        <w:rPr>
          <w:rFonts w:ascii="Times New Roman" w:hAnsi="Times New Roman" w:cs="Times New Roman"/>
          <w:sz w:val="24"/>
          <w:szCs w:val="24"/>
        </w:rPr>
      </w:pPr>
      <w:r>
        <w:rPr>
          <w:rStyle w:val="ital"/>
          <w:rFonts w:ascii="Times New Roman" w:hAnsi="Times New Roman" w:cs="Times New Roman"/>
          <w:b/>
          <w:sz w:val="24"/>
          <w:szCs w:val="24"/>
        </w:rPr>
        <w:t xml:space="preserve">Interest shall mean </w:t>
      </w:r>
      <w:r w:rsidR="00916E4D">
        <w:rPr>
          <w:rFonts w:ascii="Times New Roman" w:hAnsi="Times New Roman" w:cs="Times New Roman"/>
          <w:sz w:val="24"/>
          <w:szCs w:val="24"/>
        </w:rPr>
        <w:t xml:space="preserve">a benefit or anything of value accruing </w:t>
      </w:r>
      <w:r w:rsidR="00B3711F">
        <w:rPr>
          <w:rFonts w:ascii="Times New Roman" w:hAnsi="Times New Roman" w:cs="Times New Roman"/>
          <w:sz w:val="24"/>
          <w:szCs w:val="24"/>
        </w:rPr>
        <w:t xml:space="preserve">directly or indirectly </w:t>
      </w:r>
      <w:r w:rsidR="00916E4D">
        <w:rPr>
          <w:rFonts w:ascii="Times New Roman" w:hAnsi="Times New Roman" w:cs="Times New Roman"/>
          <w:sz w:val="24"/>
          <w:szCs w:val="24"/>
        </w:rPr>
        <w:t>to a</w:t>
      </w:r>
      <w:r w:rsidR="00916E4D" w:rsidRPr="003528D4">
        <w:rPr>
          <w:rFonts w:ascii="Times New Roman" w:hAnsi="Times New Roman" w:cs="Times New Roman"/>
          <w:sz w:val="24"/>
          <w:szCs w:val="24"/>
        </w:rPr>
        <w:t xml:space="preserve"> </w:t>
      </w:r>
      <w:r w:rsidR="00916E4D">
        <w:rPr>
          <w:rFonts w:ascii="Times New Roman" w:hAnsi="Times New Roman" w:cs="Times New Roman"/>
          <w:sz w:val="24"/>
          <w:szCs w:val="24"/>
        </w:rPr>
        <w:t>Board Member</w:t>
      </w:r>
      <w:r w:rsidR="00916E4D" w:rsidRPr="003528D4">
        <w:rPr>
          <w:rFonts w:ascii="Times New Roman" w:hAnsi="Times New Roman" w:cs="Times New Roman"/>
          <w:sz w:val="24"/>
          <w:szCs w:val="24"/>
        </w:rPr>
        <w:t xml:space="preserve"> or employee. </w:t>
      </w:r>
      <w:r w:rsidR="00916E4D">
        <w:rPr>
          <w:rFonts w:ascii="Times New Roman" w:hAnsi="Times New Roman" w:cs="Times New Roman"/>
          <w:sz w:val="24"/>
          <w:szCs w:val="24"/>
        </w:rPr>
        <w:t xml:space="preserve"> A Board Member </w:t>
      </w:r>
      <w:r w:rsidR="00916E4D" w:rsidRPr="003528D4">
        <w:rPr>
          <w:rFonts w:ascii="Times New Roman" w:hAnsi="Times New Roman" w:cs="Times New Roman"/>
          <w:sz w:val="24"/>
          <w:szCs w:val="24"/>
        </w:rPr>
        <w:t xml:space="preserve">or employee is deemed to have </w:t>
      </w:r>
      <w:r w:rsidR="00916E4D">
        <w:rPr>
          <w:rFonts w:ascii="Times New Roman" w:hAnsi="Times New Roman" w:cs="Times New Roman"/>
          <w:sz w:val="24"/>
          <w:szCs w:val="24"/>
        </w:rPr>
        <w:t>an Interest</w:t>
      </w:r>
      <w:r w:rsidR="00916E4D" w:rsidRPr="003528D4">
        <w:rPr>
          <w:rFonts w:ascii="Times New Roman" w:hAnsi="Times New Roman" w:cs="Times New Roman"/>
          <w:sz w:val="24"/>
          <w:szCs w:val="24"/>
        </w:rPr>
        <w:t xml:space="preserve"> if any of the following </w:t>
      </w:r>
      <w:r w:rsidR="00916E4D">
        <w:rPr>
          <w:rFonts w:ascii="Times New Roman" w:hAnsi="Times New Roman" w:cs="Times New Roman"/>
          <w:sz w:val="24"/>
          <w:szCs w:val="24"/>
        </w:rPr>
        <w:t>have an Interest</w:t>
      </w:r>
      <w:r w:rsidR="00916E4D" w:rsidRPr="003528D4">
        <w:rPr>
          <w:rFonts w:ascii="Times New Roman" w:hAnsi="Times New Roman" w:cs="Times New Roman"/>
          <w:sz w:val="24"/>
          <w:szCs w:val="24"/>
        </w:rPr>
        <w:t xml:space="preserve">: </w:t>
      </w:r>
    </w:p>
    <w:p w14:paraId="46A03989" w14:textId="77777777" w:rsidR="00D86088" w:rsidRPr="003528D4" w:rsidRDefault="00D86088" w:rsidP="00D86088">
      <w:pPr>
        <w:pStyle w:val="p0"/>
        <w:spacing w:after="0"/>
        <w:rPr>
          <w:rFonts w:ascii="Times New Roman" w:hAnsi="Times New Roman" w:cs="Times New Roman"/>
          <w:sz w:val="24"/>
          <w:szCs w:val="24"/>
        </w:rPr>
      </w:pPr>
    </w:p>
    <w:p w14:paraId="489DB6EB" w14:textId="77777777" w:rsidR="00916E4D" w:rsidRPr="003528D4" w:rsidRDefault="00916E4D" w:rsidP="00916E4D">
      <w:pPr>
        <w:pStyle w:val="list1"/>
        <w:rPr>
          <w:rFonts w:ascii="Times New Roman" w:hAnsi="Times New Roman" w:cs="Times New Roman"/>
          <w:sz w:val="24"/>
          <w:szCs w:val="24"/>
        </w:rPr>
      </w:pPr>
      <w:r w:rsidRPr="003528D4">
        <w:rPr>
          <w:rFonts w:ascii="Times New Roman" w:hAnsi="Times New Roman" w:cs="Times New Roman"/>
          <w:sz w:val="24"/>
          <w:szCs w:val="24"/>
        </w:rPr>
        <w:t>(1)</w:t>
      </w:r>
      <w:r w:rsidRPr="003528D4">
        <w:rPr>
          <w:rFonts w:ascii="Times New Roman" w:hAnsi="Times New Roman" w:cs="Times New Roman"/>
          <w:sz w:val="24"/>
          <w:szCs w:val="24"/>
        </w:rPr>
        <w:tab/>
        <w:t>A</w:t>
      </w:r>
      <w:r>
        <w:rPr>
          <w:rFonts w:ascii="Times New Roman" w:hAnsi="Times New Roman" w:cs="Times New Roman"/>
          <w:sz w:val="24"/>
          <w:szCs w:val="24"/>
        </w:rPr>
        <w:t>n Immediate</w:t>
      </w:r>
      <w:r w:rsidRPr="003528D4">
        <w:rPr>
          <w:rFonts w:ascii="Times New Roman" w:hAnsi="Times New Roman" w:cs="Times New Roman"/>
          <w:sz w:val="24"/>
          <w:szCs w:val="24"/>
        </w:rPr>
        <w:t xml:space="preserve"> Family Member;</w:t>
      </w:r>
    </w:p>
    <w:p w14:paraId="657F3C2C" w14:textId="77777777" w:rsidR="00916E4D" w:rsidRPr="003528D4" w:rsidRDefault="00916E4D" w:rsidP="00916E4D">
      <w:pPr>
        <w:pStyle w:val="list1"/>
        <w:rPr>
          <w:rFonts w:ascii="Times New Roman" w:hAnsi="Times New Roman" w:cs="Times New Roman"/>
          <w:sz w:val="24"/>
          <w:szCs w:val="24"/>
        </w:rPr>
      </w:pPr>
      <w:r w:rsidRPr="003528D4">
        <w:rPr>
          <w:rFonts w:ascii="Times New Roman" w:hAnsi="Times New Roman" w:cs="Times New Roman"/>
          <w:sz w:val="24"/>
          <w:szCs w:val="24"/>
        </w:rPr>
        <w:t>(2)</w:t>
      </w:r>
      <w:r w:rsidRPr="003528D4">
        <w:rPr>
          <w:rFonts w:ascii="Times New Roman" w:hAnsi="Times New Roman" w:cs="Times New Roman"/>
          <w:sz w:val="24"/>
          <w:szCs w:val="24"/>
        </w:rPr>
        <w:tab/>
        <w:t xml:space="preserve">Any person or business entity with whom a contractual relationship exists with the </w:t>
      </w:r>
      <w:r>
        <w:rPr>
          <w:rFonts w:ascii="Times New Roman" w:hAnsi="Times New Roman" w:cs="Times New Roman"/>
          <w:sz w:val="24"/>
          <w:szCs w:val="24"/>
        </w:rPr>
        <w:t>Board Member</w:t>
      </w:r>
      <w:r w:rsidRPr="003528D4">
        <w:rPr>
          <w:rFonts w:ascii="Times New Roman" w:hAnsi="Times New Roman" w:cs="Times New Roman"/>
          <w:sz w:val="24"/>
          <w:szCs w:val="24"/>
        </w:rPr>
        <w:t xml:space="preserve"> or employee; </w:t>
      </w:r>
    </w:p>
    <w:p w14:paraId="5D3445EA" w14:textId="77777777" w:rsidR="00916E4D" w:rsidRPr="003528D4" w:rsidRDefault="00916E4D" w:rsidP="00916E4D">
      <w:pPr>
        <w:pStyle w:val="list1"/>
        <w:rPr>
          <w:rFonts w:ascii="Times New Roman" w:hAnsi="Times New Roman" w:cs="Times New Roman"/>
          <w:sz w:val="24"/>
          <w:szCs w:val="24"/>
        </w:rPr>
      </w:pPr>
      <w:r w:rsidRPr="003528D4">
        <w:rPr>
          <w:rFonts w:ascii="Times New Roman" w:hAnsi="Times New Roman" w:cs="Times New Roman"/>
          <w:sz w:val="24"/>
          <w:szCs w:val="24"/>
        </w:rPr>
        <w:t>(3)</w:t>
      </w:r>
      <w:r w:rsidRPr="003528D4">
        <w:rPr>
          <w:rFonts w:ascii="Times New Roman" w:hAnsi="Times New Roman" w:cs="Times New Roman"/>
          <w:sz w:val="24"/>
          <w:szCs w:val="24"/>
        </w:rPr>
        <w:tab/>
        <w:t xml:space="preserve">Any business entity in which the </w:t>
      </w:r>
      <w:r>
        <w:rPr>
          <w:rFonts w:ascii="Times New Roman" w:hAnsi="Times New Roman" w:cs="Times New Roman"/>
          <w:sz w:val="24"/>
          <w:szCs w:val="24"/>
        </w:rPr>
        <w:t>Board Member</w:t>
      </w:r>
      <w:r w:rsidRPr="003528D4">
        <w:rPr>
          <w:rFonts w:ascii="Times New Roman" w:hAnsi="Times New Roman" w:cs="Times New Roman"/>
          <w:sz w:val="24"/>
          <w:szCs w:val="24"/>
        </w:rPr>
        <w:t xml:space="preserve"> or employee is an officer or director; or</w:t>
      </w:r>
    </w:p>
    <w:p w14:paraId="396B0B5C" w14:textId="77777777" w:rsidR="00916E4D" w:rsidRDefault="00916E4D" w:rsidP="00916E4D">
      <w:pPr>
        <w:pStyle w:val="list1"/>
        <w:rPr>
          <w:rFonts w:ascii="Times New Roman" w:hAnsi="Times New Roman" w:cs="Times New Roman"/>
          <w:sz w:val="24"/>
          <w:szCs w:val="24"/>
        </w:rPr>
      </w:pPr>
      <w:r w:rsidRPr="003528D4">
        <w:rPr>
          <w:rFonts w:ascii="Times New Roman" w:hAnsi="Times New Roman" w:cs="Times New Roman"/>
          <w:sz w:val="24"/>
          <w:szCs w:val="24"/>
        </w:rPr>
        <w:t>(4)</w:t>
      </w:r>
      <w:r w:rsidRPr="003528D4">
        <w:rPr>
          <w:rFonts w:ascii="Times New Roman" w:hAnsi="Times New Roman" w:cs="Times New Roman"/>
          <w:sz w:val="24"/>
          <w:szCs w:val="24"/>
        </w:rPr>
        <w:tab/>
        <w:t xml:space="preserve">Any business entity in which the </w:t>
      </w:r>
      <w:r>
        <w:rPr>
          <w:rFonts w:ascii="Times New Roman" w:hAnsi="Times New Roman" w:cs="Times New Roman"/>
          <w:sz w:val="24"/>
          <w:szCs w:val="24"/>
        </w:rPr>
        <w:t>Board Member</w:t>
      </w:r>
      <w:r w:rsidRPr="003528D4">
        <w:rPr>
          <w:rFonts w:ascii="Times New Roman" w:hAnsi="Times New Roman" w:cs="Times New Roman"/>
          <w:sz w:val="24"/>
          <w:szCs w:val="24"/>
        </w:rPr>
        <w:t xml:space="preserve"> or employee has a stock, legal ownership, or beneficial ownership of at least five percent of the total stock or total legal and beneficial ownership, or which is controlled or owned directly or indirectly by the </w:t>
      </w:r>
      <w:r>
        <w:rPr>
          <w:rFonts w:ascii="Times New Roman" w:hAnsi="Times New Roman" w:cs="Times New Roman"/>
          <w:sz w:val="24"/>
          <w:szCs w:val="24"/>
        </w:rPr>
        <w:t>Board Member</w:t>
      </w:r>
      <w:r w:rsidRPr="003528D4">
        <w:rPr>
          <w:rFonts w:ascii="Times New Roman" w:hAnsi="Times New Roman" w:cs="Times New Roman"/>
          <w:sz w:val="24"/>
          <w:szCs w:val="24"/>
        </w:rPr>
        <w:t xml:space="preserve"> or employee. </w:t>
      </w:r>
    </w:p>
    <w:p w14:paraId="5A9F8ABB" w14:textId="7F40421B" w:rsidR="00916E4D" w:rsidRDefault="00916E4D" w:rsidP="00D86088">
      <w:pPr>
        <w:pStyle w:val="list1"/>
        <w:spacing w:after="0"/>
        <w:ind w:left="450" w:hanging="18"/>
        <w:rPr>
          <w:rFonts w:ascii="Times New Roman" w:hAnsi="Times New Roman" w:cs="Times New Roman"/>
          <w:sz w:val="24"/>
          <w:szCs w:val="24"/>
        </w:rPr>
      </w:pPr>
      <w:r w:rsidRPr="003528D4">
        <w:rPr>
          <w:rFonts w:ascii="Times New Roman" w:hAnsi="Times New Roman" w:cs="Times New Roman"/>
          <w:sz w:val="24"/>
          <w:szCs w:val="24"/>
        </w:rPr>
        <w:t xml:space="preserve">A benefit </w:t>
      </w:r>
      <w:r w:rsidR="009A48E7">
        <w:rPr>
          <w:rFonts w:ascii="Times New Roman" w:hAnsi="Times New Roman" w:cs="Times New Roman"/>
          <w:sz w:val="24"/>
          <w:szCs w:val="24"/>
        </w:rPr>
        <w:t>or I</w:t>
      </w:r>
      <w:r>
        <w:rPr>
          <w:rFonts w:ascii="Times New Roman" w:hAnsi="Times New Roman" w:cs="Times New Roman"/>
          <w:sz w:val="24"/>
          <w:szCs w:val="24"/>
        </w:rPr>
        <w:t xml:space="preserve">nterest </w:t>
      </w:r>
      <w:r w:rsidRPr="003528D4">
        <w:rPr>
          <w:rFonts w:ascii="Times New Roman" w:hAnsi="Times New Roman" w:cs="Times New Roman"/>
          <w:sz w:val="24"/>
          <w:szCs w:val="24"/>
        </w:rPr>
        <w:t xml:space="preserve">shall not include any situation in which the </w:t>
      </w:r>
      <w:r>
        <w:rPr>
          <w:rFonts w:ascii="Times New Roman" w:hAnsi="Times New Roman" w:cs="Times New Roman"/>
          <w:sz w:val="24"/>
          <w:szCs w:val="24"/>
        </w:rPr>
        <w:t>Board Member</w:t>
      </w:r>
      <w:r w:rsidRPr="003528D4">
        <w:rPr>
          <w:rFonts w:ascii="Times New Roman" w:hAnsi="Times New Roman" w:cs="Times New Roman"/>
          <w:sz w:val="24"/>
          <w:szCs w:val="24"/>
        </w:rPr>
        <w:t>, employee</w:t>
      </w:r>
      <w:r>
        <w:rPr>
          <w:rFonts w:ascii="Times New Roman" w:hAnsi="Times New Roman" w:cs="Times New Roman"/>
          <w:sz w:val="24"/>
          <w:szCs w:val="24"/>
        </w:rPr>
        <w:t>,</w:t>
      </w:r>
      <w:r w:rsidRPr="003528D4">
        <w:rPr>
          <w:rFonts w:ascii="Times New Roman" w:hAnsi="Times New Roman" w:cs="Times New Roman"/>
          <w:sz w:val="24"/>
          <w:szCs w:val="24"/>
        </w:rPr>
        <w:t xml:space="preserve"> or family member has only a </w:t>
      </w:r>
      <w:r w:rsidR="001945BB">
        <w:rPr>
          <w:rFonts w:ascii="Times New Roman" w:hAnsi="Times New Roman" w:cs="Times New Roman"/>
          <w:sz w:val="24"/>
          <w:szCs w:val="24"/>
        </w:rPr>
        <w:t>Remote I</w:t>
      </w:r>
      <w:r w:rsidRPr="003528D4">
        <w:rPr>
          <w:rFonts w:ascii="Times New Roman" w:hAnsi="Times New Roman" w:cs="Times New Roman"/>
          <w:sz w:val="24"/>
          <w:szCs w:val="24"/>
        </w:rPr>
        <w:t xml:space="preserve">nterest. A benefit does not include things that affect the entire membership of a significant class or a significant segment of the community in a similar manner as the affected </w:t>
      </w:r>
      <w:r>
        <w:rPr>
          <w:rFonts w:ascii="Times New Roman" w:hAnsi="Times New Roman" w:cs="Times New Roman"/>
          <w:sz w:val="24"/>
          <w:szCs w:val="24"/>
        </w:rPr>
        <w:t>Board Member or employee.</w:t>
      </w:r>
    </w:p>
    <w:p w14:paraId="46954BAA" w14:textId="77777777" w:rsidR="00D86088" w:rsidRPr="003528D4" w:rsidRDefault="00D86088" w:rsidP="00D86088">
      <w:pPr>
        <w:pStyle w:val="list1"/>
        <w:spacing w:after="0"/>
        <w:ind w:left="450" w:hanging="18"/>
        <w:rPr>
          <w:rFonts w:ascii="Times New Roman" w:hAnsi="Times New Roman" w:cs="Times New Roman"/>
          <w:sz w:val="24"/>
          <w:szCs w:val="24"/>
        </w:rPr>
      </w:pPr>
    </w:p>
    <w:p w14:paraId="27AE5F3E" w14:textId="311E826B" w:rsidR="00916E4D" w:rsidRDefault="00916E4D" w:rsidP="00D86088">
      <w:pPr>
        <w:ind w:firstLine="432"/>
        <w:jc w:val="both"/>
      </w:pPr>
      <w:r w:rsidRPr="003528D4">
        <w:rPr>
          <w:b/>
        </w:rPr>
        <w:t>Not Participating</w:t>
      </w:r>
      <w:r w:rsidRPr="00B6298A">
        <w:t xml:space="preserve"> in a decision, selection, award or administration of a contract shall mean not discussing the matter in or outside meetings, not being physically present for any discussions and neither voting on nor being present for a vote.  Fu</w:t>
      </w:r>
      <w:r>
        <w:t>rthermore, it means not using a</w:t>
      </w:r>
      <w:r w:rsidRPr="00B6298A">
        <w:t xml:space="preserve"> </w:t>
      </w:r>
      <w:r>
        <w:t>BHP</w:t>
      </w:r>
      <w:r w:rsidRPr="00B6298A">
        <w:t xml:space="preserve"> position to influence </w:t>
      </w:r>
      <w:r>
        <w:t xml:space="preserve">in any way </w:t>
      </w:r>
      <w:r w:rsidRPr="00B6298A">
        <w:t xml:space="preserve">a decision in which </w:t>
      </w:r>
      <w:r>
        <w:t>the Board Member or employee has</w:t>
      </w:r>
      <w:r w:rsidRPr="00B6298A">
        <w:t xml:space="preserve"> a personal interest.</w:t>
      </w:r>
    </w:p>
    <w:p w14:paraId="7A7E239A" w14:textId="77777777" w:rsidR="00926EB4" w:rsidRDefault="00926EB4" w:rsidP="00D86088">
      <w:pPr>
        <w:ind w:firstLine="432"/>
        <w:jc w:val="both"/>
      </w:pPr>
    </w:p>
    <w:p w14:paraId="7FDA25CD" w14:textId="22B2121C" w:rsidR="00662BFC" w:rsidRDefault="00916E4D" w:rsidP="00D86088">
      <w:pPr>
        <w:ind w:firstLine="432"/>
        <w:jc w:val="both"/>
        <w:rPr>
          <w:rFonts w:eastAsiaTheme="minorEastAsia"/>
        </w:rPr>
      </w:pPr>
      <w:r w:rsidRPr="00662BFC">
        <w:rPr>
          <w:b/>
        </w:rPr>
        <w:t>Remote Interest</w:t>
      </w:r>
      <w:r w:rsidR="00662BFC" w:rsidRPr="00662BFC">
        <w:t xml:space="preserve"> </w:t>
      </w:r>
      <w:r w:rsidR="00662BFC" w:rsidRPr="008C601F">
        <w:rPr>
          <w:rFonts w:eastAsiaTheme="minorEastAsia"/>
        </w:rPr>
        <w:t xml:space="preserve">shall mean any interest </w:t>
      </w:r>
      <w:r w:rsidR="00662BFC" w:rsidRPr="008270FB">
        <w:rPr>
          <w:rFonts w:eastAsiaTheme="minorEastAsia"/>
        </w:rPr>
        <w:t xml:space="preserve">which is incidental to </w:t>
      </w:r>
      <w:r w:rsidR="002E3B58">
        <w:rPr>
          <w:rFonts w:eastAsiaTheme="minorEastAsia"/>
        </w:rPr>
        <w:t>a</w:t>
      </w:r>
      <w:r w:rsidR="00662BFC" w:rsidRPr="008270FB">
        <w:rPr>
          <w:rFonts w:eastAsiaTheme="minorEastAsia"/>
        </w:rPr>
        <w:t xml:space="preserve"> contract or transaction and shall include: </w:t>
      </w:r>
    </w:p>
    <w:p w14:paraId="74589A4C" w14:textId="77777777" w:rsidR="00926EB4" w:rsidRPr="008270FB" w:rsidRDefault="00926EB4" w:rsidP="00926EB4">
      <w:pPr>
        <w:ind w:firstLine="432"/>
        <w:jc w:val="both"/>
      </w:pPr>
    </w:p>
    <w:p w14:paraId="7EA3899D" w14:textId="003B1A18" w:rsidR="00662BFC" w:rsidRPr="00926EB4" w:rsidRDefault="00926EB4" w:rsidP="00926EB4">
      <w:pPr>
        <w:widowControl/>
        <w:autoSpaceDE/>
        <w:autoSpaceDN/>
        <w:adjustRightInd/>
        <w:ind w:left="810" w:hanging="360"/>
        <w:rPr>
          <w:rFonts w:eastAsiaTheme="minorEastAsia"/>
        </w:rPr>
      </w:pPr>
      <w:r w:rsidRPr="00926EB4">
        <w:rPr>
          <w:rFonts w:eastAsiaTheme="minorEastAsia"/>
        </w:rPr>
        <w:t>(1</w:t>
      </w:r>
      <w:r>
        <w:rPr>
          <w:rFonts w:eastAsiaTheme="minorEastAsia"/>
        </w:rPr>
        <w:t xml:space="preserve">)  </w:t>
      </w:r>
      <w:r w:rsidR="00662BFC" w:rsidRPr="00926EB4">
        <w:rPr>
          <w:rFonts w:eastAsiaTheme="minorEastAsia"/>
        </w:rPr>
        <w:t>A position as a non-salaried director, officer or employee of a non-prof</w:t>
      </w:r>
      <w:r w:rsidRPr="00926EB4">
        <w:rPr>
          <w:rFonts w:eastAsiaTheme="minorEastAsia"/>
        </w:rPr>
        <w:t>it corporation or organization;</w:t>
      </w:r>
    </w:p>
    <w:p w14:paraId="392383DD" w14:textId="77777777" w:rsidR="00926EB4" w:rsidRPr="00926EB4" w:rsidRDefault="00926EB4" w:rsidP="00926EB4">
      <w:pPr>
        <w:ind w:left="810" w:hanging="360"/>
        <w:rPr>
          <w:rFonts w:eastAsiaTheme="minorEastAsia"/>
        </w:rPr>
      </w:pPr>
    </w:p>
    <w:p w14:paraId="43866234" w14:textId="4F1C94A2" w:rsidR="00662BFC" w:rsidRDefault="00662BFC" w:rsidP="008270FB">
      <w:pPr>
        <w:widowControl/>
        <w:autoSpaceDE/>
        <w:autoSpaceDN/>
        <w:adjustRightInd/>
        <w:ind w:left="810" w:hanging="360"/>
        <w:rPr>
          <w:rFonts w:eastAsiaTheme="minorEastAsia"/>
        </w:rPr>
      </w:pPr>
      <w:r w:rsidRPr="008270FB">
        <w:rPr>
          <w:rFonts w:eastAsiaTheme="minorEastAsia"/>
        </w:rPr>
        <w:t xml:space="preserve">(2) </w:t>
      </w:r>
      <w:r>
        <w:rPr>
          <w:rFonts w:eastAsiaTheme="minorEastAsia"/>
        </w:rPr>
        <w:t xml:space="preserve"> </w:t>
      </w:r>
      <w:r w:rsidRPr="008270FB">
        <w:rPr>
          <w:rFonts w:eastAsiaTheme="minorEastAsia"/>
        </w:rPr>
        <w:t xml:space="preserve">Less than five percent of the total stock or total legal and beneficial ownership in a business entity; </w:t>
      </w:r>
    </w:p>
    <w:p w14:paraId="5BD07B98" w14:textId="77777777" w:rsidR="00D86088" w:rsidRPr="008270FB" w:rsidRDefault="00D86088" w:rsidP="008270FB">
      <w:pPr>
        <w:widowControl/>
        <w:autoSpaceDE/>
        <w:autoSpaceDN/>
        <w:adjustRightInd/>
        <w:ind w:left="810" w:hanging="360"/>
        <w:rPr>
          <w:rFonts w:eastAsiaTheme="minorEastAsia"/>
        </w:rPr>
      </w:pPr>
    </w:p>
    <w:p w14:paraId="592B5122" w14:textId="10475A0F" w:rsidR="00662BFC" w:rsidRDefault="00662BFC" w:rsidP="008270FB">
      <w:pPr>
        <w:widowControl/>
        <w:autoSpaceDE/>
        <w:autoSpaceDN/>
        <w:adjustRightInd/>
        <w:ind w:left="810" w:hanging="360"/>
        <w:rPr>
          <w:rFonts w:eastAsiaTheme="minorEastAsia"/>
        </w:rPr>
      </w:pPr>
      <w:r w:rsidRPr="008270FB">
        <w:rPr>
          <w:rFonts w:eastAsiaTheme="minorEastAsia"/>
        </w:rPr>
        <w:t xml:space="preserve">(3) </w:t>
      </w:r>
      <w:r>
        <w:rPr>
          <w:rFonts w:eastAsiaTheme="minorEastAsia"/>
        </w:rPr>
        <w:t xml:space="preserve"> </w:t>
      </w:r>
      <w:r w:rsidRPr="008270FB">
        <w:rPr>
          <w:rFonts w:eastAsiaTheme="minorEastAsia"/>
        </w:rPr>
        <w:t xml:space="preserve">A position of employment held by a </w:t>
      </w:r>
      <w:r w:rsidR="00B3711F">
        <w:rPr>
          <w:rFonts w:eastAsiaTheme="minorEastAsia"/>
        </w:rPr>
        <w:t xml:space="preserve">Board Member, or a </w:t>
      </w:r>
      <w:r w:rsidRPr="008270FB">
        <w:rPr>
          <w:rFonts w:eastAsiaTheme="minorEastAsia"/>
        </w:rPr>
        <w:t xml:space="preserve">family member which is not a director, officer, manager or supervisor in a business entity; </w:t>
      </w:r>
    </w:p>
    <w:p w14:paraId="7664ACA9" w14:textId="77777777" w:rsidR="00926EB4" w:rsidRPr="008270FB" w:rsidRDefault="00926EB4" w:rsidP="008270FB">
      <w:pPr>
        <w:widowControl/>
        <w:autoSpaceDE/>
        <w:autoSpaceDN/>
        <w:adjustRightInd/>
        <w:ind w:left="810" w:hanging="360"/>
        <w:rPr>
          <w:rFonts w:eastAsiaTheme="minorEastAsia"/>
        </w:rPr>
      </w:pPr>
    </w:p>
    <w:p w14:paraId="0F40B41A" w14:textId="1C569DA9" w:rsidR="00926EB4" w:rsidRDefault="00662BFC" w:rsidP="008270FB">
      <w:pPr>
        <w:widowControl/>
        <w:autoSpaceDE/>
        <w:autoSpaceDN/>
        <w:adjustRightInd/>
        <w:ind w:left="810" w:hanging="360"/>
        <w:rPr>
          <w:rFonts w:eastAsiaTheme="minorEastAsia"/>
        </w:rPr>
      </w:pPr>
      <w:r w:rsidRPr="008270FB">
        <w:rPr>
          <w:rFonts w:eastAsiaTheme="minorEastAsia"/>
        </w:rPr>
        <w:t xml:space="preserve">(4) A position of employment held by a </w:t>
      </w:r>
      <w:r w:rsidR="00B3711F">
        <w:rPr>
          <w:rFonts w:eastAsiaTheme="minorEastAsia"/>
        </w:rPr>
        <w:t xml:space="preserve">Board Member, or a </w:t>
      </w:r>
      <w:r w:rsidRPr="008270FB">
        <w:rPr>
          <w:rFonts w:eastAsiaTheme="minorEastAsia"/>
        </w:rPr>
        <w:t>family member which does not directly exercise decision making authority affecting</w:t>
      </w:r>
      <w:r w:rsidR="00B3711F">
        <w:rPr>
          <w:rFonts w:eastAsiaTheme="minorEastAsia"/>
        </w:rPr>
        <w:t xml:space="preserve"> a</w:t>
      </w:r>
      <w:r w:rsidRPr="008270FB">
        <w:rPr>
          <w:rFonts w:eastAsiaTheme="minorEastAsia"/>
        </w:rPr>
        <w:t xml:space="preserve"> contract or transaction; or</w:t>
      </w:r>
    </w:p>
    <w:p w14:paraId="08883EA3" w14:textId="404A101A" w:rsidR="00662BFC" w:rsidRPr="008270FB" w:rsidRDefault="00662BFC" w:rsidP="008270FB">
      <w:pPr>
        <w:widowControl/>
        <w:autoSpaceDE/>
        <w:autoSpaceDN/>
        <w:adjustRightInd/>
        <w:ind w:left="810" w:hanging="360"/>
        <w:rPr>
          <w:rFonts w:eastAsiaTheme="minorEastAsia"/>
        </w:rPr>
      </w:pPr>
      <w:r w:rsidRPr="008270FB">
        <w:rPr>
          <w:rFonts w:eastAsiaTheme="minorEastAsia"/>
        </w:rPr>
        <w:t xml:space="preserve"> </w:t>
      </w:r>
    </w:p>
    <w:p w14:paraId="0B9259E5" w14:textId="6FDBA4FC" w:rsidR="00916E4D" w:rsidRPr="008270FB" w:rsidRDefault="00662BFC" w:rsidP="008270FB">
      <w:pPr>
        <w:widowControl/>
        <w:autoSpaceDE/>
        <w:autoSpaceDN/>
        <w:adjustRightInd/>
        <w:ind w:left="810" w:hanging="360"/>
        <w:rPr>
          <w:rFonts w:eastAsiaTheme="minorEastAsia"/>
        </w:rPr>
      </w:pPr>
      <w:r w:rsidRPr="008270FB">
        <w:rPr>
          <w:rFonts w:eastAsiaTheme="minorEastAsia"/>
        </w:rPr>
        <w:t>(5) A position in a representative capacity such as a receiver, trustee or administrator.</w:t>
      </w:r>
    </w:p>
    <w:p w14:paraId="425D83EA" w14:textId="77777777" w:rsidR="00916E4D" w:rsidRDefault="00916E4D" w:rsidP="00AC264E">
      <w:pPr>
        <w:pStyle w:val="Level1"/>
        <w:numPr>
          <w:ilvl w:val="0"/>
          <w:numId w:val="0"/>
        </w:numPr>
        <w:jc w:val="both"/>
        <w:rPr>
          <w:b/>
        </w:rPr>
      </w:pPr>
    </w:p>
    <w:p w14:paraId="0AD5B98D" w14:textId="77777777" w:rsidR="00D86088" w:rsidRDefault="00D86088" w:rsidP="00AC264E">
      <w:pPr>
        <w:pStyle w:val="Level1"/>
        <w:numPr>
          <w:ilvl w:val="0"/>
          <w:numId w:val="0"/>
        </w:numPr>
        <w:jc w:val="both"/>
        <w:rPr>
          <w:b/>
          <w:u w:val="single"/>
        </w:rPr>
      </w:pPr>
    </w:p>
    <w:p w14:paraId="69599913" w14:textId="4EF60AA7" w:rsidR="00AC264E" w:rsidRDefault="00916E4D" w:rsidP="00AC264E">
      <w:pPr>
        <w:pStyle w:val="Level1"/>
        <w:numPr>
          <w:ilvl w:val="0"/>
          <w:numId w:val="0"/>
        </w:numPr>
        <w:jc w:val="both"/>
        <w:rPr>
          <w:b/>
        </w:rPr>
      </w:pPr>
      <w:r>
        <w:rPr>
          <w:b/>
          <w:u w:val="single"/>
        </w:rPr>
        <w:t xml:space="preserve">IV.  </w:t>
      </w:r>
      <w:r w:rsidR="00AC264E">
        <w:rPr>
          <w:b/>
          <w:u w:val="single"/>
        </w:rPr>
        <w:t>WAIVERS</w:t>
      </w:r>
    </w:p>
    <w:p w14:paraId="2D525C93" w14:textId="77777777" w:rsidR="0094465F" w:rsidRDefault="00AC264E" w:rsidP="0094465F">
      <w:pPr>
        <w:pStyle w:val="Level1"/>
        <w:numPr>
          <w:ilvl w:val="0"/>
          <w:numId w:val="0"/>
        </w:numPr>
        <w:jc w:val="both"/>
      </w:pPr>
      <w:r>
        <w:tab/>
      </w:r>
    </w:p>
    <w:p w14:paraId="4BB631BE" w14:textId="0DC67990" w:rsidR="0094465F" w:rsidRDefault="0094465F" w:rsidP="009F411D">
      <w:pPr>
        <w:pStyle w:val="Level1"/>
        <w:numPr>
          <w:ilvl w:val="0"/>
          <w:numId w:val="0"/>
        </w:numPr>
        <w:ind w:firstLine="360"/>
        <w:jc w:val="both"/>
      </w:pPr>
      <w:r>
        <w:t xml:space="preserve">The Policy is intended to apply in all cases.  However, in rare and unique circumstances, and only in those cases where it is expressly authorized in this Policy, a special waiver of particular requirement can be considered and approved by the BHP Board.  In the case of this particular Policy, this </w:t>
      </w:r>
      <w:r w:rsidR="00CC0233">
        <w:t xml:space="preserve">waiver </w:t>
      </w:r>
      <w:r>
        <w:t>may occur only if (1) Board Members wi</w:t>
      </w:r>
      <w:r w:rsidR="009A48E7">
        <w:t>th personal I</w:t>
      </w:r>
      <w:r>
        <w:t>nterests</w:t>
      </w:r>
      <w:r w:rsidR="009A48E7">
        <w:t xml:space="preserve"> (as defined herein)</w:t>
      </w:r>
      <w:r>
        <w:t xml:space="preserve"> abstain from and are not present for both the Board’s deliberations and decision, (2) full and complete public disclosure of a waiver request occurs before, during, and after a vote, (3) a two-thirds (2/3) favorable vote of all Board Members appointed is obtained and (4) the waived Policy provision is not required by federal, state, or local law.  </w:t>
      </w:r>
      <w:r w:rsidR="008B6FE5">
        <w:t xml:space="preserve">Some waivers will require concurrence and approval by HUD.  </w:t>
      </w:r>
      <w:r>
        <w:t>If the Board is unsure as to which provisions are required by federal, state or local law, they shall consult with legal counsel.</w:t>
      </w:r>
    </w:p>
    <w:p w14:paraId="76A5A2C7" w14:textId="31FF3E7A" w:rsidR="00CC0233" w:rsidRDefault="00CC0233" w:rsidP="009F411D">
      <w:pPr>
        <w:pStyle w:val="Level1"/>
        <w:numPr>
          <w:ilvl w:val="0"/>
          <w:numId w:val="0"/>
        </w:numPr>
        <w:ind w:firstLine="360"/>
        <w:jc w:val="both"/>
      </w:pPr>
    </w:p>
    <w:p w14:paraId="279F24A9" w14:textId="77777777" w:rsidR="00AC264E" w:rsidRDefault="00AC264E" w:rsidP="00AC264E">
      <w:pPr>
        <w:pStyle w:val="Level1"/>
        <w:numPr>
          <w:ilvl w:val="0"/>
          <w:numId w:val="0"/>
        </w:numPr>
        <w:jc w:val="both"/>
      </w:pPr>
    </w:p>
    <w:p w14:paraId="1F4E2AAF" w14:textId="6DC0C983" w:rsidR="00AC264E" w:rsidRDefault="00AC264E" w:rsidP="00AC264E">
      <w:pPr>
        <w:pStyle w:val="Level1"/>
        <w:numPr>
          <w:ilvl w:val="0"/>
          <w:numId w:val="0"/>
        </w:numPr>
        <w:jc w:val="both"/>
        <w:rPr>
          <w:b/>
        </w:rPr>
      </w:pPr>
      <w:r>
        <w:rPr>
          <w:b/>
        </w:rPr>
        <w:t>V.</w:t>
      </w:r>
      <w:r>
        <w:rPr>
          <w:b/>
        </w:rPr>
        <w:tab/>
      </w:r>
      <w:r>
        <w:rPr>
          <w:b/>
          <w:u w:val="single"/>
        </w:rPr>
        <w:t>REQUIREMENTS</w:t>
      </w:r>
    </w:p>
    <w:p w14:paraId="14C83366" w14:textId="77777777" w:rsidR="00AC264E" w:rsidRDefault="00AC264E" w:rsidP="00AC264E">
      <w:pPr>
        <w:pStyle w:val="Level1"/>
        <w:numPr>
          <w:ilvl w:val="0"/>
          <w:numId w:val="0"/>
        </w:numPr>
        <w:jc w:val="both"/>
      </w:pPr>
    </w:p>
    <w:p w14:paraId="0EF30B12" w14:textId="39E11DE6" w:rsidR="009D5D2F" w:rsidRPr="009D5D2F" w:rsidRDefault="00AC264E" w:rsidP="00E34B0E">
      <w:pPr>
        <w:pStyle w:val="Level1"/>
        <w:numPr>
          <w:ilvl w:val="0"/>
          <w:numId w:val="0"/>
        </w:numPr>
        <w:jc w:val="both"/>
        <w:rPr>
          <w:b/>
        </w:rPr>
      </w:pPr>
      <w:r>
        <w:tab/>
      </w:r>
      <w:r w:rsidRPr="006E1493">
        <w:rPr>
          <w:b/>
        </w:rPr>
        <w:t>A.</w:t>
      </w:r>
      <w:r w:rsidR="005A1813">
        <w:t xml:space="preserve">  </w:t>
      </w:r>
      <w:r w:rsidR="009D5D2F">
        <w:rPr>
          <w:b/>
        </w:rPr>
        <w:t>PROHIBITED ACTS</w:t>
      </w:r>
      <w:r w:rsidR="009D5D2F" w:rsidRPr="009D5D2F">
        <w:rPr>
          <w:b/>
        </w:rPr>
        <w:t xml:space="preserve">. </w:t>
      </w:r>
    </w:p>
    <w:p w14:paraId="10F6D579" w14:textId="77777777" w:rsidR="009D5D2F" w:rsidRPr="009D5D2F" w:rsidRDefault="009D5D2F" w:rsidP="009D5D2F"/>
    <w:p w14:paraId="1CFC5F66" w14:textId="3DC90AA0" w:rsidR="009D5D2F" w:rsidRPr="009D5D2F" w:rsidRDefault="009D5D2F" w:rsidP="009F411D">
      <w:pPr>
        <w:pStyle w:val="list0"/>
        <w:ind w:left="0" w:firstLine="360"/>
        <w:rPr>
          <w:rFonts w:ascii="Times New Roman" w:hAnsi="Times New Roman" w:cs="Times New Roman"/>
          <w:sz w:val="24"/>
          <w:szCs w:val="24"/>
        </w:rPr>
      </w:pPr>
      <w:r w:rsidRPr="009D5D2F">
        <w:rPr>
          <w:rFonts w:ascii="Times New Roman" w:hAnsi="Times New Roman" w:cs="Times New Roman"/>
          <w:sz w:val="24"/>
          <w:szCs w:val="24"/>
        </w:rPr>
        <w:t>1</w:t>
      </w:r>
      <w:r w:rsidR="009F411D">
        <w:rPr>
          <w:rFonts w:ascii="Times New Roman" w:hAnsi="Times New Roman" w:cs="Times New Roman"/>
          <w:sz w:val="24"/>
          <w:szCs w:val="24"/>
        </w:rPr>
        <w:t>.</w:t>
      </w:r>
      <w:r w:rsidRPr="009D5D2F">
        <w:rPr>
          <w:rFonts w:ascii="Times New Roman" w:hAnsi="Times New Roman" w:cs="Times New Roman"/>
          <w:sz w:val="24"/>
          <w:szCs w:val="24"/>
        </w:rPr>
        <w:tab/>
        <w:t xml:space="preserve">No Board Member or employee shall solicit, receive or accept anything of value in exchange for performing or refraining from performing any act associated with the Board Member’s or employee's position with BHP. </w:t>
      </w:r>
      <w:r w:rsidR="00B05BC6">
        <w:rPr>
          <w:rFonts w:ascii="Times New Roman" w:hAnsi="Times New Roman" w:cs="Times New Roman"/>
          <w:sz w:val="24"/>
          <w:szCs w:val="24"/>
        </w:rPr>
        <w:t xml:space="preserve"> </w:t>
      </w:r>
      <w:r w:rsidR="001609B1">
        <w:rPr>
          <w:rFonts w:ascii="Times New Roman" w:hAnsi="Times New Roman" w:cs="Times New Roman"/>
          <w:sz w:val="24"/>
          <w:szCs w:val="24"/>
        </w:rPr>
        <w:t>See also</w:t>
      </w:r>
      <w:r w:rsidR="00FC18A6">
        <w:rPr>
          <w:rFonts w:ascii="Times New Roman" w:hAnsi="Times New Roman" w:cs="Times New Roman"/>
          <w:sz w:val="24"/>
          <w:szCs w:val="24"/>
        </w:rPr>
        <w:t>,</w:t>
      </w:r>
      <w:r w:rsidR="001609B1">
        <w:rPr>
          <w:rFonts w:ascii="Times New Roman" w:hAnsi="Times New Roman" w:cs="Times New Roman"/>
          <w:sz w:val="24"/>
          <w:szCs w:val="24"/>
        </w:rPr>
        <w:t xml:space="preserve"> Section V</w:t>
      </w:r>
      <w:r w:rsidR="00916E4D">
        <w:rPr>
          <w:rFonts w:ascii="Times New Roman" w:hAnsi="Times New Roman" w:cs="Times New Roman"/>
          <w:sz w:val="24"/>
          <w:szCs w:val="24"/>
        </w:rPr>
        <w:t>I</w:t>
      </w:r>
      <w:r w:rsidR="001609B1">
        <w:rPr>
          <w:rFonts w:ascii="Times New Roman" w:hAnsi="Times New Roman" w:cs="Times New Roman"/>
          <w:sz w:val="24"/>
          <w:szCs w:val="24"/>
        </w:rPr>
        <w:t xml:space="preserve"> </w:t>
      </w:r>
      <w:r w:rsidR="00156C93">
        <w:rPr>
          <w:rFonts w:ascii="Times New Roman" w:hAnsi="Times New Roman" w:cs="Times New Roman"/>
          <w:sz w:val="24"/>
          <w:szCs w:val="24"/>
        </w:rPr>
        <w:t>“</w:t>
      </w:r>
      <w:r w:rsidR="001609B1">
        <w:rPr>
          <w:rFonts w:ascii="Times New Roman" w:hAnsi="Times New Roman" w:cs="Times New Roman"/>
          <w:sz w:val="24"/>
          <w:szCs w:val="24"/>
        </w:rPr>
        <w:t>Gifts and Donations,</w:t>
      </w:r>
      <w:r w:rsidR="00156C93">
        <w:rPr>
          <w:rFonts w:ascii="Times New Roman" w:hAnsi="Times New Roman" w:cs="Times New Roman"/>
          <w:sz w:val="24"/>
          <w:szCs w:val="24"/>
        </w:rPr>
        <w:t>”</w:t>
      </w:r>
      <w:r w:rsidR="001609B1">
        <w:rPr>
          <w:rFonts w:ascii="Times New Roman" w:hAnsi="Times New Roman" w:cs="Times New Roman"/>
          <w:sz w:val="24"/>
          <w:szCs w:val="24"/>
        </w:rPr>
        <w:t xml:space="preserve"> below.</w:t>
      </w:r>
    </w:p>
    <w:p w14:paraId="18E485D4" w14:textId="7A8A8E91" w:rsidR="009D5D2F" w:rsidRPr="009D5D2F" w:rsidRDefault="009D5D2F" w:rsidP="009F411D">
      <w:pPr>
        <w:pStyle w:val="list0"/>
        <w:ind w:left="0" w:firstLine="360"/>
        <w:rPr>
          <w:rFonts w:ascii="Times New Roman" w:hAnsi="Times New Roman" w:cs="Times New Roman"/>
          <w:sz w:val="24"/>
          <w:szCs w:val="24"/>
        </w:rPr>
      </w:pPr>
      <w:r w:rsidRPr="009D5D2F">
        <w:rPr>
          <w:rFonts w:ascii="Times New Roman" w:hAnsi="Times New Roman" w:cs="Times New Roman"/>
          <w:sz w:val="24"/>
          <w:szCs w:val="24"/>
        </w:rPr>
        <w:t>2</w:t>
      </w:r>
      <w:r w:rsidR="009F411D">
        <w:rPr>
          <w:rFonts w:ascii="Times New Roman" w:hAnsi="Times New Roman" w:cs="Times New Roman"/>
          <w:sz w:val="24"/>
          <w:szCs w:val="24"/>
        </w:rPr>
        <w:t>.</w:t>
      </w:r>
      <w:r w:rsidRPr="009D5D2F">
        <w:rPr>
          <w:rFonts w:ascii="Times New Roman" w:hAnsi="Times New Roman" w:cs="Times New Roman"/>
          <w:sz w:val="24"/>
          <w:szCs w:val="24"/>
        </w:rPr>
        <w:tab/>
        <w:t xml:space="preserve">No Board Member or employee shall use his or her position with BHP for financial gain. </w:t>
      </w:r>
      <w:r w:rsidR="00B3711F">
        <w:rPr>
          <w:rFonts w:ascii="Times New Roman" w:hAnsi="Times New Roman" w:cs="Times New Roman"/>
          <w:sz w:val="24"/>
          <w:szCs w:val="24"/>
        </w:rPr>
        <w:t xml:space="preserve"> For employees, f</w:t>
      </w:r>
      <w:r w:rsidR="001609B1">
        <w:rPr>
          <w:rFonts w:ascii="Times New Roman" w:hAnsi="Times New Roman" w:cs="Times New Roman"/>
          <w:sz w:val="24"/>
          <w:szCs w:val="24"/>
        </w:rPr>
        <w:t>inancial gain does not include</w:t>
      </w:r>
      <w:r w:rsidR="00B05BC6">
        <w:rPr>
          <w:rFonts w:ascii="Times New Roman" w:hAnsi="Times New Roman" w:cs="Times New Roman"/>
          <w:sz w:val="24"/>
          <w:szCs w:val="24"/>
        </w:rPr>
        <w:t xml:space="preserve"> </w:t>
      </w:r>
      <w:r w:rsidR="00156C93">
        <w:rPr>
          <w:rFonts w:ascii="Times New Roman" w:hAnsi="Times New Roman" w:cs="Times New Roman"/>
          <w:sz w:val="24"/>
          <w:szCs w:val="24"/>
        </w:rPr>
        <w:t xml:space="preserve">regular </w:t>
      </w:r>
      <w:r w:rsidR="00B05BC6">
        <w:rPr>
          <w:rFonts w:ascii="Times New Roman" w:hAnsi="Times New Roman" w:cs="Times New Roman"/>
          <w:sz w:val="24"/>
          <w:szCs w:val="24"/>
        </w:rPr>
        <w:t>s</w:t>
      </w:r>
      <w:r w:rsidR="00ED382B">
        <w:rPr>
          <w:rFonts w:ascii="Times New Roman" w:hAnsi="Times New Roman" w:cs="Times New Roman"/>
          <w:sz w:val="24"/>
          <w:szCs w:val="24"/>
        </w:rPr>
        <w:t>alary</w:t>
      </w:r>
      <w:r w:rsidR="00B05BC6">
        <w:rPr>
          <w:rFonts w:ascii="Times New Roman" w:hAnsi="Times New Roman" w:cs="Times New Roman"/>
          <w:sz w:val="24"/>
          <w:szCs w:val="24"/>
        </w:rPr>
        <w:t xml:space="preserve"> and benefits</w:t>
      </w:r>
      <w:r w:rsidR="001609B1">
        <w:rPr>
          <w:rFonts w:ascii="Times New Roman" w:hAnsi="Times New Roman" w:cs="Times New Roman"/>
          <w:sz w:val="24"/>
          <w:szCs w:val="24"/>
        </w:rPr>
        <w:t>.</w:t>
      </w:r>
    </w:p>
    <w:p w14:paraId="11EECB38" w14:textId="64A96242" w:rsidR="009D5D2F" w:rsidRPr="009D5D2F" w:rsidRDefault="009D5D2F" w:rsidP="009F411D">
      <w:pPr>
        <w:pStyle w:val="list0"/>
        <w:ind w:left="0" w:firstLine="360"/>
        <w:rPr>
          <w:rFonts w:ascii="Times New Roman" w:hAnsi="Times New Roman" w:cs="Times New Roman"/>
          <w:sz w:val="24"/>
          <w:szCs w:val="24"/>
        </w:rPr>
      </w:pPr>
      <w:r w:rsidRPr="009D5D2F">
        <w:rPr>
          <w:rFonts w:ascii="Times New Roman" w:hAnsi="Times New Roman" w:cs="Times New Roman"/>
          <w:sz w:val="24"/>
          <w:szCs w:val="24"/>
        </w:rPr>
        <w:t>3</w:t>
      </w:r>
      <w:r w:rsidR="009F411D">
        <w:rPr>
          <w:rFonts w:ascii="Times New Roman" w:hAnsi="Times New Roman" w:cs="Times New Roman"/>
          <w:sz w:val="24"/>
          <w:szCs w:val="24"/>
        </w:rPr>
        <w:t>.</w:t>
      </w:r>
      <w:r w:rsidRPr="009D5D2F">
        <w:rPr>
          <w:rFonts w:ascii="Times New Roman" w:hAnsi="Times New Roman" w:cs="Times New Roman"/>
          <w:sz w:val="24"/>
          <w:szCs w:val="24"/>
        </w:rPr>
        <w:tab/>
        <w:t>No Board Member or employee shall use or disclose confidential information obtained as a result of holding his or her position</w:t>
      </w:r>
      <w:r w:rsidR="00913424">
        <w:rPr>
          <w:rFonts w:ascii="Times New Roman" w:hAnsi="Times New Roman" w:cs="Times New Roman"/>
          <w:sz w:val="24"/>
          <w:szCs w:val="24"/>
        </w:rPr>
        <w:t>.</w:t>
      </w:r>
      <w:r w:rsidR="00B05BC6">
        <w:rPr>
          <w:rFonts w:ascii="Times New Roman" w:hAnsi="Times New Roman" w:cs="Times New Roman"/>
          <w:sz w:val="24"/>
          <w:szCs w:val="24"/>
        </w:rPr>
        <w:t xml:space="preserve"> </w:t>
      </w:r>
      <w:r w:rsidR="00916E4D">
        <w:rPr>
          <w:rFonts w:ascii="Times New Roman" w:hAnsi="Times New Roman" w:cs="Times New Roman"/>
          <w:sz w:val="24"/>
          <w:szCs w:val="24"/>
        </w:rPr>
        <w:t>See also</w:t>
      </w:r>
      <w:r w:rsidR="00FC18A6">
        <w:rPr>
          <w:rFonts w:ascii="Times New Roman" w:hAnsi="Times New Roman" w:cs="Times New Roman"/>
          <w:sz w:val="24"/>
          <w:szCs w:val="24"/>
        </w:rPr>
        <w:t>,</w:t>
      </w:r>
      <w:r w:rsidR="00916E4D">
        <w:rPr>
          <w:rFonts w:ascii="Times New Roman" w:hAnsi="Times New Roman" w:cs="Times New Roman"/>
          <w:sz w:val="24"/>
          <w:szCs w:val="24"/>
        </w:rPr>
        <w:t xml:space="preserve"> Section VII</w:t>
      </w:r>
      <w:r w:rsidR="001609B1">
        <w:rPr>
          <w:rFonts w:ascii="Times New Roman" w:hAnsi="Times New Roman" w:cs="Times New Roman"/>
          <w:sz w:val="24"/>
          <w:szCs w:val="24"/>
        </w:rPr>
        <w:t xml:space="preserve"> </w:t>
      </w:r>
      <w:r w:rsidR="00156C93">
        <w:rPr>
          <w:rFonts w:ascii="Times New Roman" w:hAnsi="Times New Roman" w:cs="Times New Roman"/>
          <w:sz w:val="24"/>
          <w:szCs w:val="24"/>
        </w:rPr>
        <w:t>“</w:t>
      </w:r>
      <w:r w:rsidR="00B05BC6">
        <w:rPr>
          <w:rFonts w:ascii="Times New Roman" w:hAnsi="Times New Roman" w:cs="Times New Roman"/>
          <w:sz w:val="24"/>
          <w:szCs w:val="24"/>
        </w:rPr>
        <w:t>Confidential</w:t>
      </w:r>
      <w:r w:rsidR="001609B1">
        <w:rPr>
          <w:rFonts w:ascii="Times New Roman" w:hAnsi="Times New Roman" w:cs="Times New Roman"/>
          <w:sz w:val="24"/>
          <w:szCs w:val="24"/>
        </w:rPr>
        <w:t>ity and Privileged Information,</w:t>
      </w:r>
      <w:r w:rsidR="00156C93">
        <w:rPr>
          <w:rFonts w:ascii="Times New Roman" w:hAnsi="Times New Roman" w:cs="Times New Roman"/>
          <w:sz w:val="24"/>
          <w:szCs w:val="24"/>
        </w:rPr>
        <w:t>”</w:t>
      </w:r>
      <w:r w:rsidR="001609B1">
        <w:rPr>
          <w:rFonts w:ascii="Times New Roman" w:hAnsi="Times New Roman" w:cs="Times New Roman"/>
          <w:sz w:val="24"/>
          <w:szCs w:val="24"/>
        </w:rPr>
        <w:t xml:space="preserve"> below.</w:t>
      </w:r>
    </w:p>
    <w:p w14:paraId="5A1C1DFD" w14:textId="62C9516D" w:rsidR="009D5D2F" w:rsidRDefault="009D5D2F" w:rsidP="009F411D">
      <w:pPr>
        <w:ind w:firstLine="360"/>
        <w:jc w:val="both"/>
        <w:rPr>
          <w:rFonts w:eastAsiaTheme="minorEastAsia"/>
          <w:lang w:eastAsia="ja-JP"/>
        </w:rPr>
      </w:pPr>
      <w:r w:rsidRPr="009D5D2F">
        <w:t>4.</w:t>
      </w:r>
      <w:r w:rsidRPr="009D5D2F">
        <w:tab/>
      </w:r>
      <w:r w:rsidRPr="009D5D2F">
        <w:rPr>
          <w:rFonts w:eastAsiaTheme="minorEastAsia"/>
          <w:lang w:eastAsia="ja-JP"/>
        </w:rPr>
        <w:t xml:space="preserve">No Board Member or employee of BHP shall acquire any </w:t>
      </w:r>
      <w:r w:rsidR="00B3711F">
        <w:rPr>
          <w:rFonts w:eastAsiaTheme="minorEastAsia"/>
          <w:lang w:eastAsia="ja-JP"/>
        </w:rPr>
        <w:t>I</w:t>
      </w:r>
      <w:r w:rsidRPr="009D5D2F">
        <w:rPr>
          <w:rFonts w:eastAsiaTheme="minorEastAsia"/>
          <w:lang w:eastAsia="ja-JP"/>
        </w:rPr>
        <w:t>nterest</w:t>
      </w:r>
      <w:r w:rsidR="00D65537">
        <w:rPr>
          <w:rFonts w:eastAsiaTheme="minorEastAsia"/>
          <w:lang w:eastAsia="ja-JP"/>
        </w:rPr>
        <w:t xml:space="preserve"> </w:t>
      </w:r>
      <w:r w:rsidRPr="009D5D2F">
        <w:rPr>
          <w:rFonts w:eastAsiaTheme="minorEastAsia"/>
          <w:lang w:eastAsia="ja-JP"/>
        </w:rPr>
        <w:t xml:space="preserve">in any project or in any property included or planned to be included in any project, nor shall </w:t>
      </w:r>
      <w:r w:rsidR="00913424">
        <w:rPr>
          <w:rFonts w:eastAsiaTheme="minorEastAsia"/>
          <w:lang w:eastAsia="ja-JP"/>
        </w:rPr>
        <w:t>they</w:t>
      </w:r>
      <w:r w:rsidR="00913424" w:rsidRPr="009D5D2F">
        <w:rPr>
          <w:rFonts w:eastAsiaTheme="minorEastAsia"/>
          <w:lang w:eastAsia="ja-JP"/>
        </w:rPr>
        <w:t xml:space="preserve"> </w:t>
      </w:r>
      <w:r w:rsidRPr="009D5D2F">
        <w:rPr>
          <w:rFonts w:eastAsiaTheme="minorEastAsia"/>
          <w:lang w:eastAsia="ja-JP"/>
        </w:rPr>
        <w:t xml:space="preserve">have any </w:t>
      </w:r>
      <w:r w:rsidR="00B3711F">
        <w:rPr>
          <w:rFonts w:eastAsiaTheme="minorEastAsia"/>
          <w:lang w:eastAsia="ja-JP"/>
        </w:rPr>
        <w:t>I</w:t>
      </w:r>
      <w:r w:rsidRPr="009D5D2F">
        <w:rPr>
          <w:rFonts w:eastAsiaTheme="minorEastAsia"/>
          <w:lang w:eastAsia="ja-JP"/>
        </w:rPr>
        <w:t>nterest</w:t>
      </w:r>
      <w:r w:rsidR="00C82195">
        <w:rPr>
          <w:rFonts w:eastAsiaTheme="minorEastAsia"/>
          <w:lang w:eastAsia="ja-JP"/>
        </w:rPr>
        <w:t xml:space="preserve"> </w:t>
      </w:r>
      <w:r w:rsidRPr="009D5D2F">
        <w:rPr>
          <w:rFonts w:eastAsiaTheme="minorEastAsia"/>
          <w:lang w:eastAsia="ja-JP"/>
        </w:rPr>
        <w:t xml:space="preserve">in any contract or proposed contract for materials or services to be furnished or used in connection with any project. If any </w:t>
      </w:r>
      <w:r w:rsidR="008D395F">
        <w:rPr>
          <w:rFonts w:eastAsiaTheme="minorEastAsia"/>
          <w:lang w:eastAsia="ja-JP"/>
        </w:rPr>
        <w:t>Board Member</w:t>
      </w:r>
      <w:r w:rsidRPr="009D5D2F">
        <w:rPr>
          <w:rFonts w:eastAsiaTheme="minorEastAsia"/>
          <w:lang w:eastAsia="ja-JP"/>
        </w:rPr>
        <w:t xml:space="preserve"> or employee of </w:t>
      </w:r>
      <w:r w:rsidR="008D395F">
        <w:rPr>
          <w:rFonts w:eastAsiaTheme="minorEastAsia"/>
          <w:lang w:eastAsia="ja-JP"/>
        </w:rPr>
        <w:t>BHP</w:t>
      </w:r>
      <w:r w:rsidR="00D31046">
        <w:rPr>
          <w:rFonts w:eastAsiaTheme="minorEastAsia"/>
          <w:lang w:eastAsia="ja-JP"/>
        </w:rPr>
        <w:t xml:space="preserve"> owns or controls an </w:t>
      </w:r>
      <w:r w:rsidR="00B3711F">
        <w:rPr>
          <w:rFonts w:eastAsiaTheme="minorEastAsia"/>
          <w:lang w:eastAsia="ja-JP"/>
        </w:rPr>
        <w:t>I</w:t>
      </w:r>
      <w:r w:rsidRPr="009D5D2F">
        <w:rPr>
          <w:rFonts w:eastAsiaTheme="minorEastAsia"/>
          <w:lang w:eastAsia="ja-JP"/>
        </w:rPr>
        <w:t>nterest</w:t>
      </w:r>
      <w:r w:rsidR="00C82195">
        <w:rPr>
          <w:rFonts w:eastAsiaTheme="minorEastAsia"/>
          <w:lang w:eastAsia="ja-JP"/>
        </w:rPr>
        <w:t xml:space="preserve"> </w:t>
      </w:r>
      <w:r w:rsidRPr="009D5D2F">
        <w:rPr>
          <w:rFonts w:eastAsiaTheme="minorEastAsia"/>
          <w:lang w:eastAsia="ja-JP"/>
        </w:rPr>
        <w:t xml:space="preserve">in any property included or planned to be included in any project, </w:t>
      </w:r>
      <w:r w:rsidR="00C648C9">
        <w:rPr>
          <w:rFonts w:eastAsiaTheme="minorEastAsia"/>
          <w:lang w:eastAsia="ja-JP"/>
        </w:rPr>
        <w:t>they</w:t>
      </w:r>
      <w:r w:rsidR="00C648C9" w:rsidRPr="009D5D2F">
        <w:rPr>
          <w:rFonts w:eastAsiaTheme="minorEastAsia"/>
          <w:lang w:eastAsia="ja-JP"/>
        </w:rPr>
        <w:t xml:space="preserve"> </w:t>
      </w:r>
      <w:r w:rsidRPr="009D5D2F">
        <w:rPr>
          <w:rFonts w:eastAsiaTheme="minorEastAsia"/>
          <w:lang w:eastAsia="ja-JP"/>
        </w:rPr>
        <w:lastRenderedPageBreak/>
        <w:t xml:space="preserve">shall immediately disclose the same in writing to </w:t>
      </w:r>
      <w:r w:rsidR="008D395F">
        <w:rPr>
          <w:rFonts w:eastAsiaTheme="minorEastAsia"/>
          <w:lang w:eastAsia="ja-JP"/>
        </w:rPr>
        <w:t>BHP</w:t>
      </w:r>
      <w:r w:rsidRPr="009D5D2F">
        <w:rPr>
          <w:rFonts w:eastAsiaTheme="minorEastAsia"/>
          <w:lang w:eastAsia="ja-JP"/>
        </w:rPr>
        <w:t xml:space="preserve">, and such disclosure shall be entered upon the minutes of the </w:t>
      </w:r>
      <w:r w:rsidR="008D395F">
        <w:rPr>
          <w:rFonts w:eastAsiaTheme="minorEastAsia"/>
          <w:lang w:eastAsia="ja-JP"/>
        </w:rPr>
        <w:t>BHP Board</w:t>
      </w:r>
      <w:r w:rsidRPr="009D5D2F">
        <w:rPr>
          <w:rFonts w:eastAsiaTheme="minorEastAsia"/>
          <w:lang w:eastAsia="ja-JP"/>
        </w:rPr>
        <w:t>. Failure to so d</w:t>
      </w:r>
      <w:r w:rsidR="00322CA5">
        <w:rPr>
          <w:rFonts w:eastAsiaTheme="minorEastAsia"/>
          <w:lang w:eastAsia="ja-JP"/>
        </w:rPr>
        <w:t>isclose such I</w:t>
      </w:r>
      <w:r w:rsidRPr="009D5D2F">
        <w:rPr>
          <w:rFonts w:eastAsiaTheme="minorEastAsia"/>
          <w:lang w:eastAsia="ja-JP"/>
        </w:rPr>
        <w:t>nterest shall constitute misconduct in office.</w:t>
      </w:r>
    </w:p>
    <w:p w14:paraId="2E5E2E3E" w14:textId="77777777" w:rsidR="00CC36AC" w:rsidRDefault="00CC36AC" w:rsidP="009D5D2F">
      <w:pPr>
        <w:rPr>
          <w:rFonts w:eastAsiaTheme="minorEastAsia"/>
          <w:lang w:eastAsia="ja-JP"/>
        </w:rPr>
      </w:pPr>
    </w:p>
    <w:p w14:paraId="06AF8636" w14:textId="1AEC390E" w:rsidR="0025113D" w:rsidRPr="0025113D" w:rsidRDefault="00CC36AC" w:rsidP="009F411D">
      <w:pPr>
        <w:pStyle w:val="list0"/>
        <w:ind w:left="0" w:firstLine="360"/>
        <w:rPr>
          <w:rFonts w:ascii="Times New Roman" w:hAnsi="Times New Roman" w:cs="Times New Roman"/>
          <w:sz w:val="24"/>
          <w:szCs w:val="24"/>
        </w:rPr>
      </w:pPr>
      <w:r w:rsidRPr="0025113D">
        <w:rPr>
          <w:rFonts w:ascii="Times New Roman" w:eastAsiaTheme="minorEastAsia" w:hAnsi="Times New Roman" w:cs="Times New Roman"/>
          <w:sz w:val="24"/>
          <w:szCs w:val="24"/>
          <w:lang w:eastAsia="ja-JP"/>
        </w:rPr>
        <w:t>5.</w:t>
      </w:r>
      <w:r>
        <w:rPr>
          <w:rFonts w:eastAsiaTheme="minorEastAsia"/>
          <w:lang w:eastAsia="ja-JP"/>
        </w:rPr>
        <w:tab/>
      </w:r>
      <w:r w:rsidR="0025113D" w:rsidRPr="0025113D">
        <w:rPr>
          <w:rFonts w:ascii="Times New Roman" w:hAnsi="Times New Roman" w:cs="Times New Roman"/>
          <w:sz w:val="24"/>
          <w:szCs w:val="24"/>
        </w:rPr>
        <w:t xml:space="preserve">No Board Member or employee shall appoint, hire, or advocate </w:t>
      </w:r>
      <w:r w:rsidR="00C648C9">
        <w:rPr>
          <w:rFonts w:ascii="Times New Roman" w:hAnsi="Times New Roman" w:cs="Times New Roman"/>
          <w:sz w:val="24"/>
          <w:szCs w:val="24"/>
        </w:rPr>
        <w:t xml:space="preserve">for </w:t>
      </w:r>
      <w:r w:rsidR="0025113D" w:rsidRPr="0025113D">
        <w:rPr>
          <w:rFonts w:ascii="Times New Roman" w:hAnsi="Times New Roman" w:cs="Times New Roman"/>
          <w:sz w:val="24"/>
          <w:szCs w:val="24"/>
        </w:rPr>
        <w:t xml:space="preserve">the appointment or hiring by BHP any person who is his or her relative. In the event that an employee is concerned that the employee's decision to appoint, hire or advocate </w:t>
      </w:r>
      <w:r w:rsidR="00C648C9">
        <w:rPr>
          <w:rFonts w:ascii="Times New Roman" w:hAnsi="Times New Roman" w:cs="Times New Roman"/>
          <w:sz w:val="24"/>
          <w:szCs w:val="24"/>
        </w:rPr>
        <w:t xml:space="preserve">for </w:t>
      </w:r>
      <w:r w:rsidR="0025113D" w:rsidRPr="0025113D">
        <w:rPr>
          <w:rFonts w:ascii="Times New Roman" w:hAnsi="Times New Roman" w:cs="Times New Roman"/>
          <w:sz w:val="24"/>
          <w:szCs w:val="24"/>
        </w:rPr>
        <w:t xml:space="preserve">the appointment or hiring by BHP a person who is the employee's relative may cause an appearance of violating this </w:t>
      </w:r>
      <w:r w:rsidR="008D395F">
        <w:rPr>
          <w:rFonts w:ascii="Times New Roman" w:hAnsi="Times New Roman" w:cs="Times New Roman"/>
          <w:sz w:val="24"/>
          <w:szCs w:val="24"/>
        </w:rPr>
        <w:t>Policy</w:t>
      </w:r>
      <w:r w:rsidR="0025113D" w:rsidRPr="0025113D">
        <w:rPr>
          <w:rFonts w:ascii="Times New Roman" w:hAnsi="Times New Roman" w:cs="Times New Roman"/>
          <w:sz w:val="24"/>
          <w:szCs w:val="24"/>
        </w:rPr>
        <w:t xml:space="preserve">, the employee may request that the Executive Director make such decision on the employee's behalf. Board Members may request the remaining un-conflicted Board Members to make such an appointment or hiring decision on their behalf. </w:t>
      </w:r>
    </w:p>
    <w:p w14:paraId="1A5F618E" w14:textId="61582E3F" w:rsidR="009D5D2F" w:rsidRDefault="00AC264E" w:rsidP="00AC264E">
      <w:pPr>
        <w:pStyle w:val="Level1"/>
        <w:numPr>
          <w:ilvl w:val="0"/>
          <w:numId w:val="0"/>
        </w:numPr>
        <w:jc w:val="both"/>
      </w:pPr>
      <w:r>
        <w:tab/>
      </w:r>
    </w:p>
    <w:p w14:paraId="6E1E3BB6" w14:textId="2AF6585A" w:rsidR="001E5137" w:rsidRDefault="001E5137" w:rsidP="001E5137">
      <w:pPr>
        <w:pStyle w:val="Level1"/>
        <w:numPr>
          <w:ilvl w:val="0"/>
          <w:numId w:val="0"/>
        </w:numPr>
        <w:jc w:val="both"/>
      </w:pPr>
      <w:r>
        <w:rPr>
          <w:b/>
        </w:rPr>
        <w:tab/>
      </w:r>
      <w:r w:rsidR="004F4DD9">
        <w:rPr>
          <w:b/>
        </w:rPr>
        <w:t>B</w:t>
      </w:r>
      <w:r>
        <w:rPr>
          <w:b/>
        </w:rPr>
        <w:t xml:space="preserve">.  </w:t>
      </w:r>
      <w:r w:rsidR="00AC264E">
        <w:rPr>
          <w:b/>
        </w:rPr>
        <w:t>CONFLICTS OF INTEREST ARISING BEFORE, DURING</w:t>
      </w:r>
      <w:r w:rsidR="00C74F94">
        <w:rPr>
          <w:b/>
        </w:rPr>
        <w:t>,</w:t>
      </w:r>
      <w:r w:rsidR="00AC264E">
        <w:rPr>
          <w:b/>
        </w:rPr>
        <w:t xml:space="preserve"> AND AFTER POSITION AT </w:t>
      </w:r>
      <w:r>
        <w:rPr>
          <w:b/>
        </w:rPr>
        <w:t>BHP</w:t>
      </w:r>
      <w:r w:rsidR="00AC264E">
        <w:rPr>
          <w:b/>
        </w:rPr>
        <w:t>.</w:t>
      </w:r>
      <w:r w:rsidR="00AC264E">
        <w:t xml:space="preserve">  </w:t>
      </w:r>
    </w:p>
    <w:p w14:paraId="3DFFACD5" w14:textId="77777777" w:rsidR="001E5137" w:rsidRDefault="001E5137" w:rsidP="001E5137">
      <w:pPr>
        <w:pStyle w:val="Level1"/>
        <w:numPr>
          <w:ilvl w:val="0"/>
          <w:numId w:val="0"/>
        </w:numPr>
        <w:jc w:val="both"/>
      </w:pPr>
    </w:p>
    <w:p w14:paraId="45D97A9D" w14:textId="49746D2A" w:rsidR="00AC264E" w:rsidRDefault="00AC264E" w:rsidP="009F411D">
      <w:pPr>
        <w:pStyle w:val="Level1"/>
        <w:numPr>
          <w:ilvl w:val="0"/>
          <w:numId w:val="0"/>
        </w:numPr>
        <w:ind w:firstLine="432"/>
        <w:jc w:val="both"/>
      </w:pPr>
      <w:r>
        <w:t>The duties and responsibilities of Board Members and employees are to</w:t>
      </w:r>
      <w:r w:rsidR="00C648C9">
        <w:t xml:space="preserve"> act in the best interest of </w:t>
      </w:r>
      <w:r>
        <w:t xml:space="preserve"> </w:t>
      </w:r>
      <w:r w:rsidR="008862F6">
        <w:t>BHP.</w:t>
      </w:r>
      <w:r>
        <w:t xml:space="preserve">  These </w:t>
      </w:r>
      <w:r w:rsidR="00ED382B">
        <w:t xml:space="preserve">duties </w:t>
      </w:r>
      <w:r>
        <w:t>are not to conflict with personal interests of Board Members or employees nor shall there be the appearance of any such conflicts of interest.</w:t>
      </w:r>
    </w:p>
    <w:p w14:paraId="4341BEB7" w14:textId="77777777" w:rsidR="00AC264E" w:rsidRPr="003528D4" w:rsidRDefault="00AC264E" w:rsidP="00AC264E">
      <w:pPr>
        <w:pStyle w:val="Level1"/>
        <w:numPr>
          <w:ilvl w:val="0"/>
          <w:numId w:val="0"/>
        </w:numPr>
        <w:jc w:val="both"/>
        <w:rPr>
          <w:b/>
        </w:rPr>
      </w:pPr>
      <w:r w:rsidRPr="003528D4">
        <w:rPr>
          <w:b/>
        </w:rPr>
        <w:tab/>
      </w:r>
      <w:r w:rsidRPr="003528D4">
        <w:rPr>
          <w:b/>
        </w:rPr>
        <w:tab/>
      </w:r>
    </w:p>
    <w:p w14:paraId="6E14E0AE" w14:textId="2698199D" w:rsidR="003528D4" w:rsidRPr="003528D4" w:rsidRDefault="003500CE" w:rsidP="003528D4">
      <w:pPr>
        <w:pStyle w:val="p0"/>
        <w:rPr>
          <w:rFonts w:ascii="Times New Roman" w:hAnsi="Times New Roman" w:cs="Times New Roman"/>
          <w:sz w:val="24"/>
          <w:szCs w:val="24"/>
        </w:rPr>
      </w:pPr>
      <w:r>
        <w:rPr>
          <w:rFonts w:ascii="Times New Roman" w:hAnsi="Times New Roman" w:cs="Times New Roman"/>
          <w:b/>
          <w:sz w:val="24"/>
          <w:szCs w:val="24"/>
        </w:rPr>
        <w:tab/>
        <w:t xml:space="preserve">1.  </w:t>
      </w:r>
      <w:r w:rsidR="00AC264E" w:rsidRPr="003528D4">
        <w:rPr>
          <w:rFonts w:ascii="Times New Roman" w:hAnsi="Times New Roman" w:cs="Times New Roman"/>
          <w:b/>
          <w:sz w:val="24"/>
          <w:szCs w:val="24"/>
        </w:rPr>
        <w:t xml:space="preserve">Board Members.  </w:t>
      </w:r>
      <w:r w:rsidR="008862F6" w:rsidRPr="003528D4">
        <w:rPr>
          <w:rFonts w:ascii="Times New Roman" w:hAnsi="Times New Roman" w:cs="Times New Roman"/>
          <w:sz w:val="24"/>
          <w:szCs w:val="24"/>
        </w:rPr>
        <w:t>BHP</w:t>
      </w:r>
      <w:r w:rsidR="00AC264E" w:rsidRPr="003528D4">
        <w:rPr>
          <w:rFonts w:ascii="Times New Roman" w:hAnsi="Times New Roman" w:cs="Times New Roman"/>
          <w:sz w:val="24"/>
          <w:szCs w:val="24"/>
        </w:rPr>
        <w:t xml:space="preserve"> Bo</w:t>
      </w:r>
      <w:r w:rsidR="00192C57" w:rsidRPr="003528D4">
        <w:rPr>
          <w:rFonts w:ascii="Times New Roman" w:hAnsi="Times New Roman" w:cs="Times New Roman"/>
          <w:sz w:val="24"/>
          <w:szCs w:val="24"/>
        </w:rPr>
        <w:t>ard Members</w:t>
      </w:r>
      <w:r w:rsidR="00AC264E" w:rsidRPr="003528D4">
        <w:rPr>
          <w:rFonts w:ascii="Times New Roman" w:hAnsi="Times New Roman" w:cs="Times New Roman"/>
          <w:sz w:val="24"/>
          <w:szCs w:val="24"/>
        </w:rPr>
        <w:t xml:space="preserve"> are prohibited from entering into, proposing or acquiring a contract</w:t>
      </w:r>
      <w:r w:rsidR="00AD7EF3">
        <w:rPr>
          <w:rFonts w:ascii="Times New Roman" w:hAnsi="Times New Roman" w:cs="Times New Roman"/>
          <w:sz w:val="24"/>
          <w:szCs w:val="24"/>
        </w:rPr>
        <w:t>, subcontract,</w:t>
      </w:r>
      <w:r w:rsidR="00AC264E" w:rsidRPr="003528D4">
        <w:rPr>
          <w:rFonts w:ascii="Times New Roman" w:hAnsi="Times New Roman" w:cs="Times New Roman"/>
          <w:sz w:val="24"/>
          <w:szCs w:val="24"/>
        </w:rPr>
        <w:t xml:space="preserve"> or </w:t>
      </w:r>
      <w:r w:rsidR="007639B1">
        <w:rPr>
          <w:rFonts w:ascii="Times New Roman" w:hAnsi="Times New Roman" w:cs="Times New Roman"/>
          <w:sz w:val="24"/>
          <w:szCs w:val="24"/>
        </w:rPr>
        <w:t>I</w:t>
      </w:r>
      <w:r w:rsidR="00AC264E" w:rsidRPr="003528D4">
        <w:rPr>
          <w:rFonts w:ascii="Times New Roman" w:hAnsi="Times New Roman" w:cs="Times New Roman"/>
          <w:sz w:val="24"/>
          <w:szCs w:val="24"/>
        </w:rPr>
        <w:t xml:space="preserve">nterest, in any </w:t>
      </w:r>
      <w:r w:rsidR="008862F6" w:rsidRPr="003528D4">
        <w:rPr>
          <w:rFonts w:ascii="Times New Roman" w:hAnsi="Times New Roman" w:cs="Times New Roman"/>
          <w:sz w:val="24"/>
          <w:szCs w:val="24"/>
        </w:rPr>
        <w:t>BHP</w:t>
      </w:r>
      <w:r w:rsidR="00AC264E" w:rsidRPr="003528D4">
        <w:rPr>
          <w:rFonts w:ascii="Times New Roman" w:hAnsi="Times New Roman" w:cs="Times New Roman"/>
          <w:sz w:val="24"/>
          <w:szCs w:val="24"/>
        </w:rPr>
        <w:t xml:space="preserve"> project or activity. </w:t>
      </w:r>
    </w:p>
    <w:p w14:paraId="0A0EB97A" w14:textId="77777777" w:rsidR="00AC264E" w:rsidRDefault="00AC264E" w:rsidP="00AC264E">
      <w:pPr>
        <w:pStyle w:val="Level1"/>
        <w:numPr>
          <w:ilvl w:val="0"/>
          <w:numId w:val="0"/>
        </w:numPr>
        <w:ind w:left="720"/>
        <w:jc w:val="both"/>
      </w:pPr>
    </w:p>
    <w:p w14:paraId="03E859AD" w14:textId="6CA56FE5" w:rsidR="00AC264E" w:rsidRDefault="00AC264E" w:rsidP="003528D4">
      <w:pPr>
        <w:pStyle w:val="Level1"/>
        <w:numPr>
          <w:ilvl w:val="0"/>
          <w:numId w:val="0"/>
        </w:numPr>
        <w:tabs>
          <w:tab w:val="left" w:pos="0"/>
        </w:tabs>
        <w:jc w:val="both"/>
      </w:pPr>
      <w:r>
        <w:t xml:space="preserve">Former Board Members are prohibited for a period of twelve (12) months after their tenure on the Board from </w:t>
      </w:r>
      <w:r w:rsidR="007639B1">
        <w:t>employ</w:t>
      </w:r>
      <w:r w:rsidR="000920B7">
        <w:t xml:space="preserve">ment, </w:t>
      </w:r>
      <w:r>
        <w:t>acquiring a contract</w:t>
      </w:r>
      <w:r w:rsidR="00192C57">
        <w:t>,</w:t>
      </w:r>
      <w:r>
        <w:t xml:space="preserve"> or </w:t>
      </w:r>
      <w:r w:rsidR="008862F6">
        <w:t>a</w:t>
      </w:r>
      <w:r w:rsidR="00E73951">
        <w:t>n</w:t>
      </w:r>
      <w:r w:rsidR="008862F6">
        <w:t xml:space="preserve"> </w:t>
      </w:r>
      <w:r w:rsidR="007639B1">
        <w:t>I</w:t>
      </w:r>
      <w:r>
        <w:t xml:space="preserve">nterest, in any </w:t>
      </w:r>
      <w:r w:rsidR="00192C57">
        <w:t>BHP</w:t>
      </w:r>
      <w:r>
        <w:t xml:space="preserve"> project or activity.  This requirement may be waived in rare and unique cases, but only afte</w:t>
      </w:r>
      <w:r w:rsidR="008862F6">
        <w:t>r</w:t>
      </w:r>
      <w:r w:rsidR="000920B7">
        <w:t xml:space="preserve"> compliance wi</w:t>
      </w:r>
      <w:r w:rsidR="007947B2">
        <w:t>th the provisions of Section IV “Waivers,”</w:t>
      </w:r>
      <w:r w:rsidR="000920B7">
        <w:t xml:space="preserve"> hereof.</w:t>
      </w:r>
      <w:r w:rsidR="008862F6">
        <w:t xml:space="preserve"> </w:t>
      </w:r>
    </w:p>
    <w:p w14:paraId="03C4F866" w14:textId="77777777" w:rsidR="00AC264E" w:rsidRDefault="00AC264E" w:rsidP="00AC264E">
      <w:pPr>
        <w:pStyle w:val="Level1"/>
        <w:numPr>
          <w:ilvl w:val="0"/>
          <w:numId w:val="0"/>
        </w:numPr>
        <w:ind w:left="720"/>
        <w:jc w:val="both"/>
      </w:pPr>
    </w:p>
    <w:p w14:paraId="05CB6790" w14:textId="0541184F" w:rsidR="00AC264E" w:rsidRDefault="00AC264E" w:rsidP="003528D4">
      <w:pPr>
        <w:pStyle w:val="Level1"/>
        <w:numPr>
          <w:ilvl w:val="0"/>
          <w:numId w:val="0"/>
        </w:numPr>
        <w:ind w:firstLine="720"/>
        <w:jc w:val="both"/>
      </w:pPr>
      <w:r w:rsidRPr="00425B52">
        <w:rPr>
          <w:b/>
        </w:rPr>
        <w:t>2.</w:t>
      </w:r>
      <w:r w:rsidR="003500CE">
        <w:rPr>
          <w:b/>
        </w:rPr>
        <w:t xml:space="preserve">  </w:t>
      </w:r>
      <w:r>
        <w:rPr>
          <w:b/>
        </w:rPr>
        <w:t>Employees.</w:t>
      </w:r>
      <w:r>
        <w:t xml:space="preserve">  </w:t>
      </w:r>
      <w:r w:rsidR="008862F6">
        <w:t>BHP</w:t>
      </w:r>
      <w:r>
        <w:t xml:space="preserve"> employees are prohibited from entering into, proposing or acquiring a contract</w:t>
      </w:r>
      <w:r w:rsidR="00AD7EF3">
        <w:t>, subcontract,</w:t>
      </w:r>
      <w:r>
        <w:t xml:space="preserve"> or other </w:t>
      </w:r>
      <w:r w:rsidR="007639B1">
        <w:t>I</w:t>
      </w:r>
      <w:r>
        <w:t xml:space="preserve">nterest, in any </w:t>
      </w:r>
      <w:r w:rsidR="008862F6">
        <w:t>BHP</w:t>
      </w:r>
      <w:r>
        <w:t xml:space="preserve"> project or activity.  </w:t>
      </w:r>
    </w:p>
    <w:p w14:paraId="5D0D3053" w14:textId="77777777" w:rsidR="003528D4" w:rsidRDefault="003528D4" w:rsidP="003528D4">
      <w:pPr>
        <w:pStyle w:val="Level1"/>
        <w:numPr>
          <w:ilvl w:val="0"/>
          <w:numId w:val="0"/>
        </w:numPr>
        <w:ind w:firstLine="720"/>
        <w:jc w:val="both"/>
      </w:pPr>
    </w:p>
    <w:p w14:paraId="6750B688" w14:textId="333E8253" w:rsidR="00AC264E" w:rsidRDefault="00AC264E" w:rsidP="003528D4">
      <w:pPr>
        <w:pStyle w:val="Level1"/>
        <w:numPr>
          <w:ilvl w:val="0"/>
          <w:numId w:val="0"/>
        </w:numPr>
        <w:jc w:val="both"/>
      </w:pPr>
      <w:r>
        <w:t xml:space="preserve">Employees who have such </w:t>
      </w:r>
      <w:r w:rsidR="007639B1">
        <w:t>I</w:t>
      </w:r>
      <w:r>
        <w:t xml:space="preserve">nterests prior to being hired must divest themselves of those </w:t>
      </w:r>
      <w:r w:rsidR="007639B1">
        <w:t>I</w:t>
      </w:r>
      <w:r>
        <w:t xml:space="preserve">nterests in order to be hired, except in the case of an employee who has a </w:t>
      </w:r>
      <w:r w:rsidR="007639B1">
        <w:t>Remote Interest</w:t>
      </w:r>
      <w:r w:rsidR="001609B1">
        <w:t>,</w:t>
      </w:r>
      <w:r>
        <w:t xml:space="preserve"> a membership</w:t>
      </w:r>
      <w:r w:rsidR="009F411D">
        <w:t>,</w:t>
      </w:r>
      <w:r>
        <w:t xml:space="preserve"> or is a non-employee Board Member of a community based not-for-profit entity. </w:t>
      </w:r>
    </w:p>
    <w:p w14:paraId="1E777A97" w14:textId="77777777" w:rsidR="00AC264E" w:rsidRDefault="00AC264E" w:rsidP="003528D4">
      <w:pPr>
        <w:pStyle w:val="Level1"/>
        <w:numPr>
          <w:ilvl w:val="0"/>
          <w:numId w:val="0"/>
        </w:numPr>
        <w:jc w:val="both"/>
      </w:pPr>
    </w:p>
    <w:p w14:paraId="68A6BE02" w14:textId="72C3E48F" w:rsidR="00AC264E" w:rsidRDefault="00AC264E" w:rsidP="003528D4">
      <w:pPr>
        <w:pStyle w:val="Level1"/>
        <w:numPr>
          <w:ilvl w:val="0"/>
          <w:numId w:val="0"/>
        </w:numPr>
        <w:jc w:val="both"/>
      </w:pPr>
      <w:r>
        <w:t xml:space="preserve">Former employees are prohibited for a period of twelve (12) months after termination of their employment from having a contract or </w:t>
      </w:r>
      <w:r w:rsidR="006D0F2F">
        <w:t>I</w:t>
      </w:r>
      <w:r>
        <w:t xml:space="preserve">nterest, in any </w:t>
      </w:r>
      <w:r w:rsidR="008862F6">
        <w:t>BHP</w:t>
      </w:r>
      <w:r>
        <w:t xml:space="preserve"> project or activity in which the former employee either (</w:t>
      </w:r>
      <w:r w:rsidR="009F411D">
        <w:t>A</w:t>
      </w:r>
      <w:r>
        <w:t>) had a substantial invol</w:t>
      </w:r>
      <w:r w:rsidR="008862F6">
        <w:t>vement in BHP</w:t>
      </w:r>
      <w:r>
        <w:t xml:space="preserve"> procuring or awarding that </w:t>
      </w:r>
      <w:r w:rsidR="007639B1">
        <w:t xml:space="preserve">contract, project or activity </w:t>
      </w:r>
      <w:r>
        <w:t>or, (</w:t>
      </w:r>
      <w:r w:rsidR="009F411D">
        <w:t>B</w:t>
      </w:r>
      <w:r>
        <w:t xml:space="preserve">) was a senior official of </w:t>
      </w:r>
      <w:r w:rsidR="008862F6">
        <w:t>BHP</w:t>
      </w:r>
      <w:r>
        <w:t xml:space="preserve"> administering that </w:t>
      </w:r>
      <w:r w:rsidR="006D0F2F">
        <w:t>contract, project or activity</w:t>
      </w:r>
      <w:r>
        <w:t>.  This latter requirement may be waived</w:t>
      </w:r>
      <w:r w:rsidR="00DF4554">
        <w:t xml:space="preserve"> by the Executive Director</w:t>
      </w:r>
      <w:r>
        <w:t xml:space="preserve"> in rare and unique circumstances but only afte</w:t>
      </w:r>
      <w:r w:rsidR="008862F6">
        <w:t>r full and public disclosure and</w:t>
      </w:r>
      <w:r w:rsidR="00AC645D">
        <w:t xml:space="preserve"> a determination that this I</w:t>
      </w:r>
      <w:r>
        <w:t>nterest is not obtained because of non-public information obtained because of the prior employment.</w:t>
      </w:r>
    </w:p>
    <w:p w14:paraId="5FD433AF" w14:textId="77777777" w:rsidR="00AC264E" w:rsidRDefault="00AC264E" w:rsidP="00AC264E">
      <w:pPr>
        <w:pStyle w:val="Level1"/>
        <w:numPr>
          <w:ilvl w:val="0"/>
          <w:numId w:val="0"/>
        </w:numPr>
        <w:ind w:left="720"/>
        <w:jc w:val="both"/>
      </w:pPr>
    </w:p>
    <w:p w14:paraId="7252F9EB" w14:textId="43A24302" w:rsidR="00BD4539" w:rsidRDefault="00D74657" w:rsidP="00D74657">
      <w:pPr>
        <w:ind w:firstLine="450"/>
        <w:rPr>
          <w:b/>
        </w:rPr>
      </w:pPr>
      <w:r>
        <w:rPr>
          <w:b/>
        </w:rPr>
        <w:t xml:space="preserve">3.  </w:t>
      </w:r>
      <w:r w:rsidR="00BD4539" w:rsidRPr="00B6298A">
        <w:rPr>
          <w:b/>
        </w:rPr>
        <w:t>Award and Administration of Contracts.</w:t>
      </w:r>
      <w:r w:rsidR="00BD4539" w:rsidRPr="00B6298A">
        <w:t xml:space="preserve">  No employee</w:t>
      </w:r>
      <w:r w:rsidR="00BD4539">
        <w:t xml:space="preserve"> or </w:t>
      </w:r>
      <w:r w:rsidR="00BD4539" w:rsidRPr="00B6298A">
        <w:t>Board Member</w:t>
      </w:r>
      <w:r w:rsidR="00BD4539">
        <w:t xml:space="preserve"> </w:t>
      </w:r>
      <w:r w:rsidR="00BD4539" w:rsidRPr="00B6298A">
        <w:t xml:space="preserve">shall </w:t>
      </w:r>
      <w:r w:rsidR="00BD4539" w:rsidRPr="00B6298A">
        <w:lastRenderedPageBreak/>
        <w:t>participate in a decision, selection, award</w:t>
      </w:r>
      <w:r w:rsidR="00BD4539">
        <w:t xml:space="preserve">, </w:t>
      </w:r>
      <w:r w:rsidR="00BD4539" w:rsidRPr="00B6298A">
        <w:t>administration of a contract</w:t>
      </w:r>
      <w:r w:rsidR="00BD4539">
        <w:t xml:space="preserve"> or a BHP determination</w:t>
      </w:r>
      <w:r w:rsidR="00BD4539" w:rsidRPr="00B6298A">
        <w:t xml:space="preserve"> if in fact or by appearance the Board Member</w:t>
      </w:r>
      <w:r w:rsidR="00BD4539">
        <w:t xml:space="preserve"> or </w:t>
      </w:r>
      <w:r w:rsidR="00BD4539" w:rsidRPr="00B6298A">
        <w:t xml:space="preserve">employee, has a </w:t>
      </w:r>
      <w:r w:rsidR="00BD4539">
        <w:t xml:space="preserve">contract or </w:t>
      </w:r>
      <w:r w:rsidR="006D0F2F">
        <w:t>I</w:t>
      </w:r>
      <w:r w:rsidR="007947B2">
        <w:t>nterest</w:t>
      </w:r>
      <w:r w:rsidR="00BD4539">
        <w:t xml:space="preserve"> in that BHP project or activity.  In addition, to other disclosure requirements contained elsewhere in this Policy, Board Members, employees, and the BHP Board shall strive to openly and publicly disclose these </w:t>
      </w:r>
      <w:r w:rsidR="006D0F2F">
        <w:t>I</w:t>
      </w:r>
      <w:r w:rsidR="00BD4539">
        <w:t>nterests whenever there is even merely a question of a conflict of interest and no matter whether it is permitted, restricted or prohibited.</w:t>
      </w:r>
    </w:p>
    <w:p w14:paraId="39A2E356" w14:textId="3FCDC350" w:rsidR="00AC264E" w:rsidRDefault="00AC264E" w:rsidP="00757358">
      <w:pPr>
        <w:pStyle w:val="Level1"/>
        <w:numPr>
          <w:ilvl w:val="0"/>
          <w:numId w:val="0"/>
        </w:numPr>
        <w:ind w:firstLine="360"/>
        <w:jc w:val="both"/>
        <w:rPr>
          <w:b/>
        </w:rPr>
      </w:pPr>
    </w:p>
    <w:p w14:paraId="05069E9F" w14:textId="7B7FC9D4" w:rsidR="00BD4539" w:rsidRDefault="00AC264E" w:rsidP="00D74657">
      <w:pPr>
        <w:ind w:firstLine="432"/>
      </w:pPr>
      <w:r>
        <w:rPr>
          <w:b/>
        </w:rPr>
        <w:t>4</w:t>
      </w:r>
      <w:r w:rsidR="00D74657">
        <w:rPr>
          <w:b/>
        </w:rPr>
        <w:t xml:space="preserve">.  </w:t>
      </w:r>
      <w:r w:rsidR="00BD4539" w:rsidRPr="00757358">
        <w:rPr>
          <w:b/>
        </w:rPr>
        <w:t>Disclosure and Recusal Procedure</w:t>
      </w:r>
      <w:r w:rsidR="00BD4539">
        <w:t>.</w:t>
      </w:r>
      <w:r w:rsidR="00BD4539">
        <w:rPr>
          <w:b/>
        </w:rPr>
        <w:t xml:space="preserve">  </w:t>
      </w:r>
      <w:r w:rsidR="00BD4539">
        <w:t>It is important in addressing all Board Member and employee conflicts of interests for all BHP Board Members and employees to disclose to the public, as well as to BHP, their</w:t>
      </w:r>
      <w:r w:rsidR="001609B1">
        <w:t xml:space="preserve"> </w:t>
      </w:r>
      <w:r w:rsidR="006D0F2F">
        <w:t>Interest</w:t>
      </w:r>
      <w:r w:rsidR="00BD4539">
        <w:t xml:space="preserve">, in any BHP project or activity. </w:t>
      </w:r>
    </w:p>
    <w:p w14:paraId="69FFFDA5" w14:textId="77777777" w:rsidR="00BD4539" w:rsidRDefault="00BD4539" w:rsidP="00BD4539"/>
    <w:p w14:paraId="1CB29283" w14:textId="4151D5B1" w:rsidR="00BD4539" w:rsidRPr="00757358" w:rsidRDefault="00BD4539" w:rsidP="00BD4539">
      <w:pPr>
        <w:pStyle w:val="list0"/>
        <w:ind w:firstLine="0"/>
        <w:rPr>
          <w:rFonts w:ascii="Times New Roman" w:hAnsi="Times New Roman" w:cs="Times New Roman"/>
          <w:sz w:val="24"/>
          <w:szCs w:val="24"/>
        </w:rPr>
      </w:pPr>
      <w:r w:rsidRPr="00757358">
        <w:rPr>
          <w:rFonts w:ascii="Times New Roman" w:hAnsi="Times New Roman" w:cs="Times New Roman"/>
          <w:sz w:val="24"/>
          <w:szCs w:val="24"/>
        </w:rPr>
        <w:t>(a)</w:t>
      </w:r>
      <w:r w:rsidRPr="00757358">
        <w:rPr>
          <w:rFonts w:ascii="Times New Roman" w:hAnsi="Times New Roman" w:cs="Times New Roman"/>
          <w:sz w:val="24"/>
          <w:szCs w:val="24"/>
        </w:rPr>
        <w:tab/>
      </w:r>
      <w:r w:rsidR="00B0435D">
        <w:rPr>
          <w:rFonts w:ascii="Times New Roman" w:hAnsi="Times New Roman" w:cs="Times New Roman"/>
          <w:sz w:val="24"/>
          <w:szCs w:val="24"/>
        </w:rPr>
        <w:t xml:space="preserve">  </w:t>
      </w:r>
      <w:r w:rsidRPr="00757358">
        <w:rPr>
          <w:rFonts w:ascii="Times New Roman" w:hAnsi="Times New Roman" w:cs="Times New Roman"/>
          <w:sz w:val="24"/>
          <w:szCs w:val="24"/>
        </w:rPr>
        <w:t>An employee or Board Member with a</w:t>
      </w:r>
      <w:r w:rsidR="006D0F2F">
        <w:rPr>
          <w:rFonts w:ascii="Times New Roman" w:hAnsi="Times New Roman" w:cs="Times New Roman"/>
          <w:sz w:val="24"/>
          <w:szCs w:val="24"/>
        </w:rPr>
        <w:t>n Interest</w:t>
      </w:r>
      <w:r w:rsidRPr="00757358">
        <w:rPr>
          <w:rFonts w:ascii="Times New Roman" w:hAnsi="Times New Roman" w:cs="Times New Roman"/>
          <w:sz w:val="24"/>
          <w:szCs w:val="24"/>
        </w:rPr>
        <w:t xml:space="preserve"> prohibited by this Policy shall give written notice of </w:t>
      </w:r>
      <w:r w:rsidR="00E27BCC">
        <w:rPr>
          <w:rFonts w:ascii="Times New Roman" w:hAnsi="Times New Roman" w:cs="Times New Roman"/>
          <w:sz w:val="24"/>
          <w:szCs w:val="24"/>
        </w:rPr>
        <w:t xml:space="preserve">such </w:t>
      </w:r>
      <w:r w:rsidR="006D0F2F">
        <w:rPr>
          <w:rFonts w:ascii="Times New Roman" w:hAnsi="Times New Roman" w:cs="Times New Roman"/>
          <w:sz w:val="24"/>
          <w:szCs w:val="24"/>
        </w:rPr>
        <w:t>I</w:t>
      </w:r>
      <w:r w:rsidR="00DF4554">
        <w:rPr>
          <w:rFonts w:ascii="Times New Roman" w:hAnsi="Times New Roman" w:cs="Times New Roman"/>
          <w:sz w:val="24"/>
          <w:szCs w:val="24"/>
        </w:rPr>
        <w:t>nterest</w:t>
      </w:r>
      <w:r w:rsidRPr="00757358">
        <w:rPr>
          <w:rFonts w:ascii="Times New Roman" w:hAnsi="Times New Roman" w:cs="Times New Roman"/>
          <w:sz w:val="24"/>
          <w:szCs w:val="24"/>
        </w:rPr>
        <w:t xml:space="preserve"> to the BHP Board</w:t>
      </w:r>
      <w:r w:rsidR="000920B7">
        <w:rPr>
          <w:rFonts w:ascii="Times New Roman" w:hAnsi="Times New Roman" w:cs="Times New Roman"/>
          <w:sz w:val="24"/>
          <w:szCs w:val="24"/>
        </w:rPr>
        <w:t xml:space="preserve"> and Executive Director</w:t>
      </w:r>
      <w:r w:rsidRPr="00757358">
        <w:rPr>
          <w:rFonts w:ascii="Times New Roman" w:hAnsi="Times New Roman" w:cs="Times New Roman"/>
          <w:sz w:val="24"/>
          <w:szCs w:val="24"/>
        </w:rPr>
        <w:t xml:space="preserve"> as soon as reasonably possible after the </w:t>
      </w:r>
      <w:r w:rsidR="006D0F2F">
        <w:rPr>
          <w:rFonts w:ascii="Times New Roman" w:hAnsi="Times New Roman" w:cs="Times New Roman"/>
          <w:sz w:val="24"/>
          <w:szCs w:val="24"/>
        </w:rPr>
        <w:t>I</w:t>
      </w:r>
      <w:r w:rsidRPr="00757358">
        <w:rPr>
          <w:rFonts w:ascii="Times New Roman" w:hAnsi="Times New Roman" w:cs="Times New Roman"/>
          <w:sz w:val="24"/>
          <w:szCs w:val="24"/>
        </w:rPr>
        <w:t xml:space="preserve">nterest has arisen. However, no written notice is required if such person discloses the conflict of interest on the record of a public meeting of the BHP Board. The interested employee or Board Member shall thereafter: </w:t>
      </w:r>
    </w:p>
    <w:p w14:paraId="09AB70D4" w14:textId="238BCD4F" w:rsidR="00BD4539" w:rsidRPr="00757358" w:rsidRDefault="00B0435D" w:rsidP="00BD4539">
      <w:pPr>
        <w:pStyle w:val="list1"/>
        <w:ind w:left="720" w:firstLine="0"/>
        <w:rPr>
          <w:rFonts w:ascii="Times New Roman" w:hAnsi="Times New Roman" w:cs="Times New Roman"/>
          <w:sz w:val="24"/>
          <w:szCs w:val="24"/>
        </w:rPr>
      </w:pPr>
      <w:r>
        <w:rPr>
          <w:rFonts w:ascii="Times New Roman" w:hAnsi="Times New Roman" w:cs="Times New Roman"/>
          <w:sz w:val="24"/>
          <w:szCs w:val="24"/>
        </w:rPr>
        <w:t xml:space="preserve">(1)  </w:t>
      </w:r>
      <w:r w:rsidR="00BD4539" w:rsidRPr="00757358">
        <w:rPr>
          <w:rFonts w:ascii="Times New Roman" w:hAnsi="Times New Roman" w:cs="Times New Roman"/>
          <w:sz w:val="24"/>
          <w:szCs w:val="24"/>
        </w:rPr>
        <w:t>Refrain from voting upon or otherwise acting in an official capacity in such transaction;</w:t>
      </w:r>
    </w:p>
    <w:p w14:paraId="11142233" w14:textId="2BF52BBC" w:rsidR="00BD4539" w:rsidRPr="00757358" w:rsidRDefault="00B0435D" w:rsidP="00BD4539">
      <w:pPr>
        <w:pStyle w:val="list1"/>
        <w:ind w:left="720" w:firstLine="0"/>
        <w:rPr>
          <w:rFonts w:ascii="Times New Roman" w:hAnsi="Times New Roman" w:cs="Times New Roman"/>
          <w:sz w:val="24"/>
          <w:szCs w:val="24"/>
        </w:rPr>
      </w:pPr>
      <w:r>
        <w:rPr>
          <w:rFonts w:ascii="Times New Roman" w:hAnsi="Times New Roman" w:cs="Times New Roman"/>
          <w:sz w:val="24"/>
          <w:szCs w:val="24"/>
        </w:rPr>
        <w:t xml:space="preserve">(2)  </w:t>
      </w:r>
      <w:r w:rsidR="00BD4539" w:rsidRPr="00757358">
        <w:rPr>
          <w:rFonts w:ascii="Times New Roman" w:hAnsi="Times New Roman" w:cs="Times New Roman"/>
          <w:sz w:val="24"/>
          <w:szCs w:val="24"/>
        </w:rPr>
        <w:t xml:space="preserve">Physically absent himself or herself from the room in which a matter related to such transaction is being considered; and </w:t>
      </w:r>
    </w:p>
    <w:p w14:paraId="4C70C64F" w14:textId="25358E44" w:rsidR="00BD4539" w:rsidRPr="00757358" w:rsidRDefault="00B0435D" w:rsidP="00BD4539">
      <w:pPr>
        <w:pStyle w:val="list1"/>
        <w:ind w:left="720" w:firstLine="0"/>
        <w:rPr>
          <w:rFonts w:ascii="Times New Roman" w:hAnsi="Times New Roman" w:cs="Times New Roman"/>
          <w:sz w:val="24"/>
          <w:szCs w:val="24"/>
        </w:rPr>
      </w:pPr>
      <w:r>
        <w:rPr>
          <w:rFonts w:ascii="Times New Roman" w:hAnsi="Times New Roman" w:cs="Times New Roman"/>
          <w:sz w:val="24"/>
          <w:szCs w:val="24"/>
        </w:rPr>
        <w:t xml:space="preserve">(3)  </w:t>
      </w:r>
      <w:r w:rsidR="00BD4539" w:rsidRPr="00757358">
        <w:rPr>
          <w:rFonts w:ascii="Times New Roman" w:hAnsi="Times New Roman" w:cs="Times New Roman"/>
          <w:sz w:val="24"/>
          <w:szCs w:val="24"/>
        </w:rPr>
        <w:t xml:space="preserve">Not discuss any matter related to such transaction with any other member of the council, board, commission, task force or similar body of which the person is a member. </w:t>
      </w:r>
    </w:p>
    <w:p w14:paraId="1D749EFE" w14:textId="74054DA1" w:rsidR="00BD4539" w:rsidRPr="00757358" w:rsidRDefault="00B0435D" w:rsidP="00B0435D">
      <w:pPr>
        <w:pStyle w:val="list0"/>
        <w:ind w:firstLine="18"/>
        <w:rPr>
          <w:rFonts w:ascii="Times New Roman" w:hAnsi="Times New Roman" w:cs="Times New Roman"/>
          <w:sz w:val="24"/>
          <w:szCs w:val="24"/>
        </w:rPr>
      </w:pPr>
      <w:r>
        <w:rPr>
          <w:rFonts w:ascii="Times New Roman" w:hAnsi="Times New Roman" w:cs="Times New Roman"/>
          <w:sz w:val="24"/>
          <w:szCs w:val="24"/>
        </w:rPr>
        <w:t xml:space="preserve">(b)  </w:t>
      </w:r>
      <w:r w:rsidR="00BD4539" w:rsidRPr="00757358">
        <w:rPr>
          <w:rFonts w:ascii="Times New Roman" w:hAnsi="Times New Roman" w:cs="Times New Roman"/>
          <w:sz w:val="24"/>
          <w:szCs w:val="24"/>
        </w:rPr>
        <w:t>Recusal by the BHP Board: The BHP Board may order recusal of one of its members if that member has an</w:t>
      </w:r>
      <w:r w:rsidR="009A42F5">
        <w:rPr>
          <w:rFonts w:ascii="Times New Roman" w:hAnsi="Times New Roman" w:cs="Times New Roman"/>
          <w:sz w:val="24"/>
          <w:szCs w:val="24"/>
        </w:rPr>
        <w:t xml:space="preserve"> actual conflict, the appearance of a conflict, or any other</w:t>
      </w:r>
      <w:r w:rsidR="00BD4539" w:rsidRPr="00757358">
        <w:rPr>
          <w:rFonts w:ascii="Times New Roman" w:hAnsi="Times New Roman" w:cs="Times New Roman"/>
          <w:sz w:val="24"/>
          <w:szCs w:val="24"/>
        </w:rPr>
        <w:t xml:space="preserve"> obligation to </w:t>
      </w:r>
      <w:r w:rsidR="009A42F5">
        <w:rPr>
          <w:rFonts w:ascii="Times New Roman" w:hAnsi="Times New Roman" w:cs="Times New Roman"/>
          <w:sz w:val="24"/>
          <w:szCs w:val="24"/>
        </w:rPr>
        <w:t>recuse themselves</w:t>
      </w:r>
      <w:r w:rsidR="00BD4539" w:rsidRPr="00757358">
        <w:rPr>
          <w:rFonts w:ascii="Times New Roman" w:hAnsi="Times New Roman" w:cs="Times New Roman"/>
          <w:sz w:val="24"/>
          <w:szCs w:val="24"/>
        </w:rPr>
        <w:t xml:space="preserve"> under this Policy and </w:t>
      </w:r>
      <w:r w:rsidR="009A42F5">
        <w:rPr>
          <w:rFonts w:ascii="Times New Roman" w:hAnsi="Times New Roman" w:cs="Times New Roman"/>
          <w:sz w:val="24"/>
          <w:szCs w:val="24"/>
        </w:rPr>
        <w:t xml:space="preserve">the Board member </w:t>
      </w:r>
      <w:r w:rsidR="00BD4539" w:rsidRPr="00757358">
        <w:rPr>
          <w:rFonts w:ascii="Times New Roman" w:hAnsi="Times New Roman" w:cs="Times New Roman"/>
          <w:sz w:val="24"/>
          <w:szCs w:val="24"/>
        </w:rPr>
        <w:t xml:space="preserve">has failed to do so. Such an order is valid if reached after majority vote of the members of the Board, not including the member whose recusal is sought, based on competent evidence. </w:t>
      </w:r>
    </w:p>
    <w:p w14:paraId="0DBBEA22" w14:textId="77777777" w:rsidR="008862F6" w:rsidRDefault="008862F6" w:rsidP="008862F6">
      <w:pPr>
        <w:pStyle w:val="ListParagraph"/>
        <w:jc w:val="both"/>
      </w:pPr>
    </w:p>
    <w:p w14:paraId="111823B4" w14:textId="624E34AD" w:rsidR="008862F6" w:rsidRDefault="00AC264E" w:rsidP="00B0435D">
      <w:pPr>
        <w:pStyle w:val="ListParagraph"/>
        <w:numPr>
          <w:ilvl w:val="0"/>
          <w:numId w:val="10"/>
        </w:numPr>
        <w:ind w:left="0" w:firstLine="450"/>
        <w:jc w:val="both"/>
      </w:pPr>
      <w:r w:rsidRPr="0009397D">
        <w:rPr>
          <w:b/>
        </w:rPr>
        <w:t>Program Participants.</w:t>
      </w:r>
      <w:r w:rsidRPr="00B6298A">
        <w:t xml:space="preserve"> Nothing in this Policy shall prohibit a </w:t>
      </w:r>
      <w:r w:rsidR="00857E9B">
        <w:t>BHP</w:t>
      </w:r>
      <w:r>
        <w:t xml:space="preserve"> </w:t>
      </w:r>
      <w:r w:rsidRPr="00B6298A">
        <w:t>program participant, who is a Board Member</w:t>
      </w:r>
      <w:r>
        <w:t xml:space="preserve"> or</w:t>
      </w:r>
      <w:r w:rsidRPr="00B6298A">
        <w:t xml:space="preserve"> employee from fully participating in </w:t>
      </w:r>
      <w:r w:rsidR="00857E9B">
        <w:t>BHP</w:t>
      </w:r>
      <w:r w:rsidRPr="00B6298A">
        <w:t xml:space="preserve"> activities and decision making so long as those activities and that decision making is not particular </w:t>
      </w:r>
      <w:r>
        <w:t xml:space="preserve">and unique </w:t>
      </w:r>
      <w:r w:rsidRPr="00B6298A">
        <w:t xml:space="preserve">to their unit, application, contract or </w:t>
      </w:r>
      <w:r w:rsidR="00857E9B">
        <w:t>BHP</w:t>
      </w:r>
      <w:r w:rsidRPr="00B6298A">
        <w:t xml:space="preserve"> activity.</w:t>
      </w:r>
      <w:r>
        <w:t xml:space="preserve">  </w:t>
      </w:r>
    </w:p>
    <w:p w14:paraId="37E2500E" w14:textId="77777777" w:rsidR="008862F6" w:rsidRDefault="008862F6" w:rsidP="008862F6">
      <w:pPr>
        <w:pStyle w:val="ListParagraph"/>
        <w:jc w:val="both"/>
      </w:pPr>
    </w:p>
    <w:p w14:paraId="3850B54F" w14:textId="30C57FDC" w:rsidR="00192C57" w:rsidRDefault="00192C57" w:rsidP="00E34B0E">
      <w:pPr>
        <w:pStyle w:val="ListParagraph"/>
        <w:numPr>
          <w:ilvl w:val="0"/>
          <w:numId w:val="10"/>
        </w:numPr>
        <w:jc w:val="both"/>
      </w:pPr>
      <w:r w:rsidRPr="00E34B0E">
        <w:rPr>
          <w:b/>
        </w:rPr>
        <w:t xml:space="preserve">Prior Employment and </w:t>
      </w:r>
      <w:r w:rsidR="00B0435D">
        <w:rPr>
          <w:b/>
        </w:rPr>
        <w:t xml:space="preserve">Change in </w:t>
      </w:r>
      <w:r w:rsidRPr="00E34B0E">
        <w:rPr>
          <w:b/>
        </w:rPr>
        <w:t>Employment</w:t>
      </w:r>
      <w:r>
        <w:t xml:space="preserve">. </w:t>
      </w:r>
    </w:p>
    <w:p w14:paraId="4658F37B" w14:textId="77777777" w:rsidR="00857E9B" w:rsidRDefault="00857E9B" w:rsidP="00192C57"/>
    <w:p w14:paraId="0B486840" w14:textId="0CA5F6CC" w:rsidR="00192C57" w:rsidRPr="008862F6" w:rsidRDefault="00B0435D" w:rsidP="00B0435D">
      <w:pPr>
        <w:pStyle w:val="list0"/>
        <w:ind w:left="0" w:firstLine="360"/>
        <w:rPr>
          <w:rFonts w:ascii="Times New Roman" w:hAnsi="Times New Roman" w:cs="Times New Roman"/>
          <w:sz w:val="24"/>
          <w:szCs w:val="24"/>
        </w:rPr>
      </w:pPr>
      <w:r>
        <w:rPr>
          <w:rFonts w:ascii="Times New Roman" w:hAnsi="Times New Roman" w:cs="Times New Roman"/>
          <w:sz w:val="24"/>
          <w:szCs w:val="24"/>
        </w:rPr>
        <w:t xml:space="preserve">(a)   </w:t>
      </w:r>
      <w:r w:rsidR="00192C57" w:rsidRPr="008862F6">
        <w:rPr>
          <w:rFonts w:ascii="Times New Roman" w:hAnsi="Times New Roman" w:cs="Times New Roman"/>
          <w:sz w:val="24"/>
          <w:szCs w:val="24"/>
        </w:rPr>
        <w:t xml:space="preserve">Prior Employment: No person shall be disqualified from service with </w:t>
      </w:r>
      <w:r w:rsidR="00293BEA" w:rsidRPr="008862F6">
        <w:rPr>
          <w:rFonts w:ascii="Times New Roman" w:hAnsi="Times New Roman" w:cs="Times New Roman"/>
          <w:sz w:val="24"/>
          <w:szCs w:val="24"/>
        </w:rPr>
        <w:t>BHP</w:t>
      </w:r>
      <w:r w:rsidR="00192C57" w:rsidRPr="008862F6">
        <w:rPr>
          <w:rFonts w:ascii="Times New Roman" w:hAnsi="Times New Roman" w:cs="Times New Roman"/>
          <w:sz w:val="24"/>
          <w:szCs w:val="24"/>
        </w:rPr>
        <w:t xml:space="preserve"> as </w:t>
      </w:r>
      <w:r w:rsidR="003C1B81">
        <w:rPr>
          <w:rFonts w:ascii="Times New Roman" w:hAnsi="Times New Roman" w:cs="Times New Roman"/>
          <w:sz w:val="24"/>
          <w:szCs w:val="24"/>
        </w:rPr>
        <w:t xml:space="preserve">a </w:t>
      </w:r>
      <w:r w:rsidR="00293BEA" w:rsidRPr="008862F6">
        <w:rPr>
          <w:rFonts w:ascii="Times New Roman" w:hAnsi="Times New Roman" w:cs="Times New Roman"/>
          <w:sz w:val="24"/>
          <w:szCs w:val="24"/>
        </w:rPr>
        <w:t xml:space="preserve">Board Member or </w:t>
      </w:r>
      <w:r w:rsidR="00192C57" w:rsidRPr="008862F6">
        <w:rPr>
          <w:rFonts w:ascii="Times New Roman" w:hAnsi="Times New Roman" w:cs="Times New Roman"/>
          <w:sz w:val="24"/>
          <w:szCs w:val="24"/>
        </w:rPr>
        <w:t xml:space="preserve">employee solely because of his or her prior employment. </w:t>
      </w:r>
      <w:r w:rsidR="00293BEA" w:rsidRPr="008862F6">
        <w:rPr>
          <w:rFonts w:ascii="Times New Roman" w:hAnsi="Times New Roman" w:cs="Times New Roman"/>
          <w:sz w:val="24"/>
          <w:szCs w:val="24"/>
        </w:rPr>
        <w:t>Board Members</w:t>
      </w:r>
      <w:r w:rsidR="00192C57" w:rsidRPr="008862F6">
        <w:rPr>
          <w:rFonts w:ascii="Times New Roman" w:hAnsi="Times New Roman" w:cs="Times New Roman"/>
          <w:sz w:val="24"/>
          <w:szCs w:val="24"/>
        </w:rPr>
        <w:t xml:space="preserve"> and employees shall not take any action with respect to their former employers for a period of six months from the date of termination of the prior employment if such action involves an exercise of discretion by the </w:t>
      </w:r>
      <w:r w:rsidR="00293BEA" w:rsidRPr="008862F6">
        <w:rPr>
          <w:rFonts w:ascii="Times New Roman" w:hAnsi="Times New Roman" w:cs="Times New Roman"/>
          <w:sz w:val="24"/>
          <w:szCs w:val="24"/>
        </w:rPr>
        <w:t>Board Member</w:t>
      </w:r>
      <w:r w:rsidR="00192C57" w:rsidRPr="008862F6">
        <w:rPr>
          <w:rFonts w:ascii="Times New Roman" w:hAnsi="Times New Roman" w:cs="Times New Roman"/>
          <w:sz w:val="24"/>
          <w:szCs w:val="24"/>
        </w:rPr>
        <w:t xml:space="preserve"> or employee and provides </w:t>
      </w:r>
      <w:r w:rsidR="00192C57" w:rsidRPr="008862F6">
        <w:rPr>
          <w:rFonts w:ascii="Times New Roman" w:hAnsi="Times New Roman" w:cs="Times New Roman"/>
          <w:sz w:val="24"/>
          <w:szCs w:val="24"/>
        </w:rPr>
        <w:lastRenderedPageBreak/>
        <w:t xml:space="preserve">direct benefit to the prior employer, including but not limited to a contract, lease, employment or regulatory approval. </w:t>
      </w:r>
    </w:p>
    <w:p w14:paraId="2B6349C9" w14:textId="55F9B21F" w:rsidR="00192C57" w:rsidRPr="008862F6" w:rsidRDefault="00192C57" w:rsidP="00B0435D">
      <w:pPr>
        <w:pStyle w:val="list0"/>
        <w:ind w:left="0" w:firstLine="432"/>
        <w:rPr>
          <w:rFonts w:ascii="Times New Roman" w:hAnsi="Times New Roman" w:cs="Times New Roman"/>
          <w:sz w:val="24"/>
          <w:szCs w:val="24"/>
        </w:rPr>
      </w:pPr>
      <w:r w:rsidRPr="008862F6">
        <w:rPr>
          <w:rFonts w:ascii="Times New Roman" w:hAnsi="Times New Roman" w:cs="Times New Roman"/>
          <w:sz w:val="24"/>
          <w:szCs w:val="24"/>
        </w:rPr>
        <w:t>(b)</w:t>
      </w:r>
      <w:r w:rsidRPr="008862F6">
        <w:rPr>
          <w:rFonts w:ascii="Times New Roman" w:hAnsi="Times New Roman" w:cs="Times New Roman"/>
          <w:sz w:val="24"/>
          <w:szCs w:val="24"/>
        </w:rPr>
        <w:tab/>
      </w:r>
      <w:r w:rsidR="00B0435D">
        <w:rPr>
          <w:rFonts w:ascii="Times New Roman" w:hAnsi="Times New Roman" w:cs="Times New Roman"/>
          <w:sz w:val="24"/>
          <w:szCs w:val="24"/>
        </w:rPr>
        <w:t xml:space="preserve">   </w:t>
      </w:r>
      <w:r w:rsidRPr="008862F6">
        <w:rPr>
          <w:rFonts w:ascii="Times New Roman" w:hAnsi="Times New Roman" w:cs="Times New Roman"/>
          <w:sz w:val="24"/>
          <w:szCs w:val="24"/>
        </w:rPr>
        <w:t xml:space="preserve">Disclosure by </w:t>
      </w:r>
      <w:r w:rsidR="00293BEA" w:rsidRPr="008862F6">
        <w:rPr>
          <w:rFonts w:ascii="Times New Roman" w:hAnsi="Times New Roman" w:cs="Times New Roman"/>
          <w:sz w:val="24"/>
          <w:szCs w:val="24"/>
        </w:rPr>
        <w:t>Board Members</w:t>
      </w:r>
      <w:r w:rsidRPr="008862F6">
        <w:rPr>
          <w:rFonts w:ascii="Times New Roman" w:hAnsi="Times New Roman" w:cs="Times New Roman"/>
          <w:sz w:val="24"/>
          <w:szCs w:val="24"/>
        </w:rPr>
        <w:t xml:space="preserve">: </w:t>
      </w:r>
      <w:r w:rsidR="00293BEA" w:rsidRPr="008862F6">
        <w:rPr>
          <w:rFonts w:ascii="Times New Roman" w:hAnsi="Times New Roman" w:cs="Times New Roman"/>
          <w:sz w:val="24"/>
          <w:szCs w:val="24"/>
        </w:rPr>
        <w:t>Board Members</w:t>
      </w:r>
      <w:r w:rsidRPr="008862F6">
        <w:rPr>
          <w:rFonts w:ascii="Times New Roman" w:hAnsi="Times New Roman" w:cs="Times New Roman"/>
          <w:sz w:val="24"/>
          <w:szCs w:val="24"/>
        </w:rPr>
        <w:t xml:space="preserve"> shall report any change in their employment status that could give rise to a conflict of interest under this </w:t>
      </w:r>
      <w:r w:rsidR="00293BEA" w:rsidRPr="008862F6">
        <w:rPr>
          <w:rFonts w:ascii="Times New Roman" w:hAnsi="Times New Roman" w:cs="Times New Roman"/>
          <w:sz w:val="24"/>
          <w:szCs w:val="24"/>
        </w:rPr>
        <w:t>Policy</w:t>
      </w:r>
      <w:r w:rsidRPr="008862F6">
        <w:rPr>
          <w:rFonts w:ascii="Times New Roman" w:hAnsi="Times New Roman" w:cs="Times New Roman"/>
          <w:sz w:val="24"/>
          <w:szCs w:val="24"/>
        </w:rPr>
        <w:t xml:space="preserve">. </w:t>
      </w:r>
    </w:p>
    <w:p w14:paraId="3A1D3CE5" w14:textId="77777777" w:rsidR="00AC264E" w:rsidRDefault="00AC264E" w:rsidP="00B0435D">
      <w:pPr>
        <w:jc w:val="both"/>
      </w:pPr>
    </w:p>
    <w:p w14:paraId="0EB5E474" w14:textId="4EC6009E" w:rsidR="00AC264E" w:rsidRDefault="00AC264E" w:rsidP="00AC264E">
      <w:pPr>
        <w:jc w:val="both"/>
        <w:rPr>
          <w:b/>
        </w:rPr>
      </w:pPr>
      <w:r>
        <w:rPr>
          <w:b/>
        </w:rPr>
        <w:t>V</w:t>
      </w:r>
      <w:r w:rsidR="00916E4D">
        <w:rPr>
          <w:b/>
        </w:rPr>
        <w:t>I</w:t>
      </w:r>
      <w:r>
        <w:rPr>
          <w:b/>
        </w:rPr>
        <w:t>.</w:t>
      </w:r>
      <w:r>
        <w:rPr>
          <w:b/>
        </w:rPr>
        <w:tab/>
      </w:r>
      <w:r>
        <w:rPr>
          <w:b/>
          <w:u w:val="single"/>
        </w:rPr>
        <w:t>GIFTS AND DONATIONS</w:t>
      </w:r>
    </w:p>
    <w:p w14:paraId="7309DFA6" w14:textId="77777777" w:rsidR="00AC264E" w:rsidRDefault="00AC264E" w:rsidP="00AC264E">
      <w:pPr>
        <w:ind w:left="1296" w:right="720" w:hanging="576"/>
        <w:jc w:val="both"/>
        <w:rPr>
          <w:rFonts w:ascii="Univers" w:hAnsi="Univers"/>
        </w:rPr>
      </w:pPr>
    </w:p>
    <w:p w14:paraId="5CD5D545" w14:textId="7E0CD80D" w:rsidR="00AC264E" w:rsidRPr="00B6298A" w:rsidRDefault="00AC264E" w:rsidP="003011FB">
      <w:pPr>
        <w:ind w:firstLine="432"/>
        <w:jc w:val="both"/>
      </w:pPr>
      <w:r w:rsidRPr="00B6298A">
        <w:rPr>
          <w:b/>
        </w:rPr>
        <w:t>A.</w:t>
      </w:r>
      <w:r w:rsidRPr="00B6298A">
        <w:tab/>
      </w:r>
      <w:r w:rsidR="003011FB">
        <w:t xml:space="preserve"> </w:t>
      </w:r>
      <w:r w:rsidRPr="00B6298A">
        <w:rPr>
          <w:b/>
        </w:rPr>
        <w:t>GIFTS</w:t>
      </w:r>
      <w:r>
        <w:rPr>
          <w:b/>
        </w:rPr>
        <w:t>.</w:t>
      </w:r>
      <w:r w:rsidRPr="00B6298A">
        <w:rPr>
          <w:b/>
        </w:rPr>
        <w:t xml:space="preserve">  </w:t>
      </w:r>
      <w:r w:rsidR="008D0B5F">
        <w:rPr>
          <w:bCs/>
        </w:rPr>
        <w:t>BHP</w:t>
      </w:r>
      <w:r>
        <w:rPr>
          <w:bCs/>
        </w:rPr>
        <w:t xml:space="preserve"> Board Members, employees, agents, </w:t>
      </w:r>
      <w:r w:rsidRPr="00B6298A">
        <w:t xml:space="preserve">grantee’s </w:t>
      </w:r>
      <w:r>
        <w:t xml:space="preserve">or grantee’s </w:t>
      </w:r>
      <w:r w:rsidRPr="00B6298A">
        <w:t>officers</w:t>
      </w:r>
      <w:r>
        <w:t xml:space="preserve"> or </w:t>
      </w:r>
      <w:r w:rsidRPr="00B6298A">
        <w:t xml:space="preserve">employees </w:t>
      </w:r>
      <w:r>
        <w:t xml:space="preserve">will not solicit, </w:t>
      </w:r>
      <w:r w:rsidRPr="00B6298A">
        <w:t xml:space="preserve">nor accept, anything </w:t>
      </w:r>
      <w:r>
        <w:t xml:space="preserve">deemed by this Policy to have a significant </w:t>
      </w:r>
      <w:r w:rsidRPr="00B6298A">
        <w:t>monetary value from contractors, potential contractors, or parties to agreements.</w:t>
      </w:r>
      <w:r>
        <w:t xml:space="preserve">  This includes gifts and gratuities. </w:t>
      </w:r>
    </w:p>
    <w:p w14:paraId="12639C8C" w14:textId="77777777" w:rsidR="00AC264E" w:rsidRPr="00B6298A" w:rsidRDefault="00AC264E" w:rsidP="00AC264E">
      <w:pPr>
        <w:jc w:val="both"/>
      </w:pPr>
    </w:p>
    <w:p w14:paraId="6EC9A9C2" w14:textId="001A6606" w:rsidR="008D0B5F" w:rsidRPr="003011FB" w:rsidRDefault="003011FB" w:rsidP="001609B1">
      <w:pPr>
        <w:pStyle w:val="list0"/>
        <w:ind w:left="0" w:firstLine="432"/>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1</w:t>
      </w:r>
      <w:r w:rsidRPr="003011FB">
        <w:rPr>
          <w:rFonts w:ascii="Times New Roman" w:hAnsi="Times New Roman" w:cs="Times New Roman"/>
          <w:sz w:val="24"/>
          <w:szCs w:val="24"/>
        </w:rPr>
        <w:t>)</w:t>
      </w:r>
      <w:r w:rsidRPr="003011FB">
        <w:rPr>
          <w:rFonts w:ascii="Times New Roman" w:hAnsi="Times New Roman" w:cs="Times New Roman"/>
          <w:sz w:val="24"/>
          <w:szCs w:val="24"/>
        </w:rPr>
        <w:tab/>
      </w:r>
      <w:r>
        <w:rPr>
          <w:rFonts w:ascii="Times New Roman" w:hAnsi="Times New Roman" w:cs="Times New Roman"/>
          <w:sz w:val="24"/>
          <w:szCs w:val="24"/>
        </w:rPr>
        <w:t xml:space="preserve">  </w:t>
      </w:r>
      <w:r w:rsidR="008D0B5F" w:rsidRPr="003011FB">
        <w:rPr>
          <w:rFonts w:ascii="Times New Roman" w:hAnsi="Times New Roman" w:cs="Times New Roman"/>
          <w:sz w:val="24"/>
          <w:szCs w:val="24"/>
        </w:rPr>
        <w:t xml:space="preserve">No </w:t>
      </w:r>
      <w:r w:rsidRPr="003011FB">
        <w:rPr>
          <w:rFonts w:ascii="Times New Roman" w:hAnsi="Times New Roman" w:cs="Times New Roman"/>
          <w:sz w:val="24"/>
          <w:szCs w:val="24"/>
        </w:rPr>
        <w:t>Board Member or</w:t>
      </w:r>
      <w:r w:rsidR="008D0B5F" w:rsidRPr="003011FB">
        <w:rPr>
          <w:rFonts w:ascii="Times New Roman" w:hAnsi="Times New Roman" w:cs="Times New Roman"/>
          <w:sz w:val="24"/>
          <w:szCs w:val="24"/>
        </w:rPr>
        <w:t xml:space="preserve"> employee or </w:t>
      </w:r>
      <w:r w:rsidR="000920B7">
        <w:rPr>
          <w:rFonts w:ascii="Times New Roman" w:hAnsi="Times New Roman" w:cs="Times New Roman"/>
          <w:sz w:val="24"/>
          <w:szCs w:val="24"/>
        </w:rPr>
        <w:t>Immediate Family Mem</w:t>
      </w:r>
      <w:r w:rsidR="001609B1">
        <w:rPr>
          <w:rFonts w:ascii="Times New Roman" w:hAnsi="Times New Roman" w:cs="Times New Roman"/>
          <w:sz w:val="24"/>
          <w:szCs w:val="24"/>
        </w:rPr>
        <w:t>be</w:t>
      </w:r>
      <w:r w:rsidR="000920B7">
        <w:rPr>
          <w:rFonts w:ascii="Times New Roman" w:hAnsi="Times New Roman" w:cs="Times New Roman"/>
          <w:sz w:val="24"/>
          <w:szCs w:val="24"/>
        </w:rPr>
        <w:t>r of a Board Member or employee</w:t>
      </w:r>
      <w:r w:rsidR="008D0B5F" w:rsidRPr="003011FB">
        <w:rPr>
          <w:rFonts w:ascii="Times New Roman" w:hAnsi="Times New Roman" w:cs="Times New Roman"/>
          <w:sz w:val="24"/>
          <w:szCs w:val="24"/>
        </w:rPr>
        <w:t xml:space="preserve"> shall accept anything of value including, without limitation, a gift, a favor, a discount or a promise of future employment </w:t>
      </w:r>
      <w:r w:rsidR="005E315F">
        <w:rPr>
          <w:rFonts w:ascii="Times New Roman" w:hAnsi="Times New Roman" w:cs="Times New Roman"/>
          <w:sz w:val="24"/>
          <w:szCs w:val="24"/>
        </w:rPr>
        <w:t xml:space="preserve">from anyone that is </w:t>
      </w:r>
      <w:r w:rsidR="008D0B5F" w:rsidRPr="003011FB">
        <w:rPr>
          <w:rFonts w:ascii="Times New Roman" w:hAnsi="Times New Roman" w:cs="Times New Roman"/>
          <w:sz w:val="24"/>
          <w:szCs w:val="24"/>
        </w:rPr>
        <w:t xml:space="preserve">known </w:t>
      </w:r>
      <w:r w:rsidR="005E315F">
        <w:rPr>
          <w:rFonts w:ascii="Times New Roman" w:hAnsi="Times New Roman" w:cs="Times New Roman"/>
          <w:sz w:val="24"/>
          <w:szCs w:val="24"/>
        </w:rPr>
        <w:t xml:space="preserve">to have or </w:t>
      </w:r>
      <w:r w:rsidR="008D0B5F" w:rsidRPr="003011FB">
        <w:rPr>
          <w:rFonts w:ascii="Times New Roman" w:hAnsi="Times New Roman" w:cs="Times New Roman"/>
          <w:sz w:val="24"/>
          <w:szCs w:val="24"/>
        </w:rPr>
        <w:t xml:space="preserve">to be likely to have a transactional, business, or regulatory relationship with </w:t>
      </w:r>
      <w:r w:rsidR="005E315F">
        <w:rPr>
          <w:rFonts w:ascii="Times New Roman" w:hAnsi="Times New Roman" w:cs="Times New Roman"/>
          <w:sz w:val="24"/>
          <w:szCs w:val="24"/>
        </w:rPr>
        <w:t>BHP</w:t>
      </w:r>
      <w:r w:rsidR="008D0B5F" w:rsidRPr="003011FB">
        <w:rPr>
          <w:rFonts w:ascii="Times New Roman" w:hAnsi="Times New Roman" w:cs="Times New Roman"/>
          <w:sz w:val="24"/>
          <w:szCs w:val="24"/>
        </w:rPr>
        <w:t xml:space="preserve">. </w:t>
      </w:r>
    </w:p>
    <w:p w14:paraId="498276C8" w14:textId="44B2153D" w:rsidR="008D0B5F" w:rsidRPr="003011FB" w:rsidRDefault="008D0B5F" w:rsidP="00B0435D">
      <w:pPr>
        <w:pStyle w:val="list0"/>
        <w:ind w:left="0" w:firstLine="432"/>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2</w:t>
      </w:r>
      <w:r w:rsidRPr="003011FB">
        <w:rPr>
          <w:rFonts w:ascii="Times New Roman" w:hAnsi="Times New Roman" w:cs="Times New Roman"/>
          <w:sz w:val="24"/>
          <w:szCs w:val="24"/>
        </w:rPr>
        <w:t>)</w:t>
      </w:r>
      <w:r w:rsidRPr="003011FB">
        <w:rPr>
          <w:rFonts w:ascii="Times New Roman" w:hAnsi="Times New Roman" w:cs="Times New Roman"/>
          <w:sz w:val="24"/>
          <w:szCs w:val="24"/>
        </w:rPr>
        <w:tab/>
        <w:t xml:space="preserve">Exceptions and Items not Considered Gifts: The following shall not be considered gifts for purposes of this section, and it shall not be a violation of this chapter for a person to accept: </w:t>
      </w:r>
    </w:p>
    <w:p w14:paraId="2D13A183" w14:textId="75521D4F" w:rsidR="008D0B5F" w:rsidRPr="003011FB" w:rsidRDefault="008D0B5F" w:rsidP="008D0B5F">
      <w:pPr>
        <w:pStyle w:val="list1"/>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a</w:t>
      </w:r>
      <w:r w:rsidRPr="003011FB">
        <w:rPr>
          <w:rFonts w:ascii="Times New Roman" w:hAnsi="Times New Roman" w:cs="Times New Roman"/>
          <w:sz w:val="24"/>
          <w:szCs w:val="24"/>
        </w:rPr>
        <w:t>)</w:t>
      </w:r>
      <w:r w:rsidRPr="003011FB">
        <w:rPr>
          <w:rFonts w:ascii="Times New Roman" w:hAnsi="Times New Roman" w:cs="Times New Roman"/>
          <w:sz w:val="24"/>
          <w:szCs w:val="24"/>
        </w:rPr>
        <w:tab/>
        <w:t>Campaign contributions as permitted by law;</w:t>
      </w:r>
    </w:p>
    <w:p w14:paraId="6527E3AC" w14:textId="0F4AE3A2" w:rsidR="008D0B5F" w:rsidRPr="003011FB" w:rsidRDefault="008D0B5F" w:rsidP="008D0B5F">
      <w:pPr>
        <w:pStyle w:val="list1"/>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b</w:t>
      </w:r>
      <w:r w:rsidRPr="003011FB">
        <w:rPr>
          <w:rFonts w:ascii="Times New Roman" w:hAnsi="Times New Roman" w:cs="Times New Roman"/>
          <w:sz w:val="24"/>
          <w:szCs w:val="24"/>
        </w:rPr>
        <w:t>)</w:t>
      </w:r>
      <w:r w:rsidRPr="003011FB">
        <w:rPr>
          <w:rFonts w:ascii="Times New Roman" w:hAnsi="Times New Roman" w:cs="Times New Roman"/>
          <w:sz w:val="24"/>
          <w:szCs w:val="24"/>
        </w:rPr>
        <w:tab/>
        <w:t>An unsolicited, occasional non-</w:t>
      </w:r>
      <w:r w:rsidR="007C4493">
        <w:rPr>
          <w:rFonts w:ascii="Times New Roman" w:hAnsi="Times New Roman" w:cs="Times New Roman"/>
          <w:sz w:val="24"/>
          <w:szCs w:val="24"/>
        </w:rPr>
        <w:t>cash</w:t>
      </w:r>
      <w:r w:rsidR="001609B1">
        <w:rPr>
          <w:rFonts w:ascii="Times New Roman" w:hAnsi="Times New Roman" w:cs="Times New Roman"/>
          <w:sz w:val="24"/>
          <w:szCs w:val="24"/>
        </w:rPr>
        <w:t xml:space="preserve"> </w:t>
      </w:r>
      <w:r w:rsidRPr="003011FB">
        <w:rPr>
          <w:rFonts w:ascii="Times New Roman" w:hAnsi="Times New Roman" w:cs="Times New Roman"/>
          <w:sz w:val="24"/>
          <w:szCs w:val="24"/>
        </w:rPr>
        <w:t xml:space="preserve">gift of a maximum amount of $53 or less in value. The maximum amount will be equal to the amount established by the </w:t>
      </w:r>
      <w:r w:rsidR="007947B2">
        <w:rPr>
          <w:rFonts w:ascii="Times New Roman" w:hAnsi="Times New Roman" w:cs="Times New Roman"/>
          <w:sz w:val="24"/>
          <w:szCs w:val="24"/>
        </w:rPr>
        <w:t>S</w:t>
      </w:r>
      <w:r w:rsidRPr="003011FB">
        <w:rPr>
          <w:rFonts w:ascii="Times New Roman" w:hAnsi="Times New Roman" w:cs="Times New Roman"/>
          <w:sz w:val="24"/>
          <w:szCs w:val="24"/>
        </w:rPr>
        <w:t xml:space="preserve">tate of Colorado pursuant to Colorado Constitution Article XXIX, Section 6; </w:t>
      </w:r>
    </w:p>
    <w:p w14:paraId="46562975" w14:textId="0A10A3E7" w:rsidR="008D0B5F" w:rsidRPr="003011FB" w:rsidRDefault="008D0B5F" w:rsidP="008D0B5F">
      <w:pPr>
        <w:pStyle w:val="list1"/>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c</w:t>
      </w:r>
      <w:r w:rsidRPr="003011FB">
        <w:rPr>
          <w:rFonts w:ascii="Times New Roman" w:hAnsi="Times New Roman" w:cs="Times New Roman"/>
          <w:sz w:val="24"/>
          <w:szCs w:val="24"/>
        </w:rPr>
        <w:t>)</w:t>
      </w:r>
      <w:r w:rsidRPr="003011FB">
        <w:rPr>
          <w:rFonts w:ascii="Times New Roman" w:hAnsi="Times New Roman" w:cs="Times New Roman"/>
          <w:sz w:val="24"/>
          <w:szCs w:val="24"/>
        </w:rPr>
        <w:tab/>
        <w:t>A gift from a relative;</w:t>
      </w:r>
    </w:p>
    <w:p w14:paraId="72813D86" w14:textId="4E6B9458" w:rsidR="008D0B5F" w:rsidRPr="003011FB" w:rsidRDefault="008D0B5F" w:rsidP="008D0B5F">
      <w:pPr>
        <w:pStyle w:val="list1"/>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d</w:t>
      </w:r>
      <w:r w:rsidRPr="003011FB">
        <w:rPr>
          <w:rFonts w:ascii="Times New Roman" w:hAnsi="Times New Roman" w:cs="Times New Roman"/>
          <w:sz w:val="24"/>
          <w:szCs w:val="24"/>
        </w:rPr>
        <w:t>)</w:t>
      </w:r>
      <w:r w:rsidRPr="003011FB">
        <w:rPr>
          <w:rFonts w:ascii="Times New Roman" w:hAnsi="Times New Roman" w:cs="Times New Roman"/>
          <w:sz w:val="24"/>
          <w:szCs w:val="24"/>
        </w:rPr>
        <w:tab/>
        <w:t>An award, publicly presented, in recognition of public service;</w:t>
      </w:r>
    </w:p>
    <w:p w14:paraId="0067478F" w14:textId="5AC9F39D" w:rsidR="008D0B5F" w:rsidRPr="003011FB" w:rsidRDefault="008D0B5F" w:rsidP="008D0B5F">
      <w:pPr>
        <w:pStyle w:val="list1"/>
        <w:rPr>
          <w:rFonts w:ascii="Times New Roman" w:hAnsi="Times New Roman" w:cs="Times New Roman"/>
          <w:sz w:val="24"/>
          <w:szCs w:val="24"/>
        </w:rPr>
      </w:pPr>
      <w:r w:rsidRPr="003011FB">
        <w:rPr>
          <w:rFonts w:ascii="Times New Roman" w:hAnsi="Times New Roman" w:cs="Times New Roman"/>
          <w:sz w:val="24"/>
          <w:szCs w:val="24"/>
        </w:rPr>
        <w:t>(</w:t>
      </w:r>
      <w:r w:rsidR="00D76F4D">
        <w:rPr>
          <w:rFonts w:ascii="Times New Roman" w:hAnsi="Times New Roman" w:cs="Times New Roman"/>
          <w:sz w:val="24"/>
          <w:szCs w:val="24"/>
        </w:rPr>
        <w:t>e</w:t>
      </w:r>
      <w:r w:rsidRPr="003011FB">
        <w:rPr>
          <w:rFonts w:ascii="Times New Roman" w:hAnsi="Times New Roman" w:cs="Times New Roman"/>
          <w:sz w:val="24"/>
          <w:szCs w:val="24"/>
        </w:rPr>
        <w:t>)</w:t>
      </w:r>
      <w:r w:rsidRPr="003011FB">
        <w:rPr>
          <w:rFonts w:ascii="Times New Roman" w:hAnsi="Times New Roman" w:cs="Times New Roman"/>
          <w:sz w:val="24"/>
          <w:szCs w:val="24"/>
        </w:rPr>
        <w:tab/>
        <w:t>Items which are similarly available to all employees of</w:t>
      </w:r>
      <w:r w:rsidR="007947B2">
        <w:rPr>
          <w:rFonts w:ascii="Times New Roman" w:hAnsi="Times New Roman" w:cs="Times New Roman"/>
          <w:sz w:val="24"/>
          <w:szCs w:val="24"/>
        </w:rPr>
        <w:t xml:space="preserve"> BHP,</w:t>
      </w:r>
      <w:r w:rsidRPr="003011FB">
        <w:rPr>
          <w:rFonts w:ascii="Times New Roman" w:hAnsi="Times New Roman" w:cs="Times New Roman"/>
          <w:sz w:val="24"/>
          <w:szCs w:val="24"/>
        </w:rPr>
        <w:t xml:space="preserve"> </w:t>
      </w:r>
      <w:r w:rsidR="007947B2">
        <w:rPr>
          <w:rFonts w:ascii="Times New Roman" w:hAnsi="Times New Roman" w:cs="Times New Roman"/>
          <w:sz w:val="24"/>
          <w:szCs w:val="24"/>
        </w:rPr>
        <w:t xml:space="preserve">employees of </w:t>
      </w:r>
      <w:r w:rsidRPr="003011FB">
        <w:rPr>
          <w:rFonts w:ascii="Times New Roman" w:hAnsi="Times New Roman" w:cs="Times New Roman"/>
          <w:sz w:val="24"/>
          <w:szCs w:val="24"/>
        </w:rPr>
        <w:t xml:space="preserve">the </w:t>
      </w:r>
      <w:r w:rsidR="007947B2">
        <w:rPr>
          <w:rFonts w:ascii="Times New Roman" w:hAnsi="Times New Roman" w:cs="Times New Roman"/>
          <w:sz w:val="24"/>
          <w:szCs w:val="24"/>
        </w:rPr>
        <w:t>C</w:t>
      </w:r>
      <w:r w:rsidRPr="003011FB">
        <w:rPr>
          <w:rFonts w:ascii="Times New Roman" w:hAnsi="Times New Roman" w:cs="Times New Roman"/>
          <w:sz w:val="24"/>
          <w:szCs w:val="24"/>
        </w:rPr>
        <w:t>ity</w:t>
      </w:r>
      <w:r w:rsidR="007947B2">
        <w:rPr>
          <w:rFonts w:ascii="Times New Roman" w:hAnsi="Times New Roman" w:cs="Times New Roman"/>
          <w:sz w:val="24"/>
          <w:szCs w:val="24"/>
        </w:rPr>
        <w:t xml:space="preserve"> of Boulder,</w:t>
      </w:r>
      <w:r w:rsidRPr="003011FB">
        <w:rPr>
          <w:rFonts w:ascii="Times New Roman" w:hAnsi="Times New Roman" w:cs="Times New Roman"/>
          <w:sz w:val="24"/>
          <w:szCs w:val="24"/>
        </w:rPr>
        <w:t xml:space="preserve"> or to the general public on th</w:t>
      </w:r>
      <w:r w:rsidR="003011FB" w:rsidRPr="003011FB">
        <w:rPr>
          <w:rFonts w:ascii="Times New Roman" w:hAnsi="Times New Roman" w:cs="Times New Roman"/>
          <w:sz w:val="24"/>
          <w:szCs w:val="24"/>
        </w:rPr>
        <w:t>e same terms and conditions.</w:t>
      </w:r>
      <w:r w:rsidRPr="003011FB">
        <w:rPr>
          <w:rFonts w:ascii="Times New Roman" w:hAnsi="Times New Roman" w:cs="Times New Roman"/>
          <w:sz w:val="24"/>
          <w:szCs w:val="24"/>
        </w:rPr>
        <w:t xml:space="preserve"> </w:t>
      </w:r>
    </w:p>
    <w:p w14:paraId="518A3B80" w14:textId="41BB367B" w:rsidR="00AC264E" w:rsidRPr="00B6298A" w:rsidRDefault="00AC264E" w:rsidP="008D0B5F">
      <w:pPr>
        <w:pStyle w:val="BlockText"/>
        <w:ind w:left="0" w:right="0" w:firstLine="0"/>
      </w:pPr>
    </w:p>
    <w:p w14:paraId="3F198593" w14:textId="1FB94887" w:rsidR="00AC264E" w:rsidRDefault="00AC264E" w:rsidP="001A5480">
      <w:pPr>
        <w:tabs>
          <w:tab w:val="left" w:pos="450"/>
        </w:tabs>
        <w:jc w:val="both"/>
      </w:pPr>
      <w:r>
        <w:rPr>
          <w:b/>
        </w:rPr>
        <w:tab/>
        <w:t>B.</w:t>
      </w:r>
      <w:r w:rsidR="00B0435D">
        <w:rPr>
          <w:b/>
        </w:rPr>
        <w:t xml:space="preserve">  </w:t>
      </w:r>
      <w:r w:rsidRPr="00B6298A">
        <w:rPr>
          <w:b/>
        </w:rPr>
        <w:t>DONATIONS</w:t>
      </w:r>
      <w:r>
        <w:rPr>
          <w:b/>
        </w:rPr>
        <w:t>.</w:t>
      </w:r>
      <w:r w:rsidR="00B0435D">
        <w:t xml:space="preserve">  </w:t>
      </w:r>
      <w:r w:rsidR="003011FB">
        <w:t>BHP</w:t>
      </w:r>
      <w:r w:rsidRPr="00B6298A">
        <w:t xml:space="preserve"> may solicit and accept donations to its programs, however, all such solicitations and donations shall be open</w:t>
      </w:r>
      <w:r>
        <w:t xml:space="preserve">, </w:t>
      </w:r>
      <w:r w:rsidRPr="00B6298A">
        <w:t>public</w:t>
      </w:r>
      <w:r>
        <w:t>,</w:t>
      </w:r>
      <w:r w:rsidRPr="00B6298A">
        <w:t xml:space="preserve"> recorded</w:t>
      </w:r>
      <w:r>
        <w:t xml:space="preserve"> and disclosed at Board Meetings</w:t>
      </w:r>
      <w:r w:rsidRPr="00B6298A">
        <w:t xml:space="preserve"> and must be for the sole benefit of </w:t>
      </w:r>
      <w:r w:rsidR="003011FB">
        <w:t>BHP</w:t>
      </w:r>
      <w:r w:rsidRPr="00B6298A">
        <w:t xml:space="preserve"> and not </w:t>
      </w:r>
      <w:r>
        <w:t xml:space="preserve">particular </w:t>
      </w:r>
      <w:r w:rsidRPr="00B6298A">
        <w:t>employees, contractors or Board Members.  Furthermore, no donations shall be solicited</w:t>
      </w:r>
      <w:r>
        <w:t>, offered</w:t>
      </w:r>
      <w:r w:rsidRPr="00B6298A">
        <w:t xml:space="preserve"> or made while the party donating is seeking or being considered for a contract</w:t>
      </w:r>
      <w:r>
        <w:t xml:space="preserve"> or benefit </w:t>
      </w:r>
      <w:r w:rsidRPr="00B6298A">
        <w:t>and no donation shall be considered or accepted if it would</w:t>
      </w:r>
      <w:r>
        <w:t xml:space="preserve"> in any way</w:t>
      </w:r>
      <w:r w:rsidRPr="00B6298A">
        <w:t xml:space="preserve"> influence the award of a contract or</w:t>
      </w:r>
      <w:r>
        <w:t xml:space="preserve"> a benefit or</w:t>
      </w:r>
      <w:r w:rsidRPr="00B6298A">
        <w:t xml:space="preserve"> give the appearance of such possible effect</w:t>
      </w:r>
      <w:r>
        <w:t>s</w:t>
      </w:r>
      <w:r w:rsidRPr="00B6298A">
        <w:t>.</w:t>
      </w:r>
    </w:p>
    <w:p w14:paraId="51263DB4" w14:textId="77777777" w:rsidR="00AC264E" w:rsidRPr="00B6298A" w:rsidRDefault="00AC264E" w:rsidP="00AC264E">
      <w:pPr>
        <w:jc w:val="both"/>
      </w:pPr>
    </w:p>
    <w:p w14:paraId="431A1269" w14:textId="48F2059A" w:rsidR="00AC264E" w:rsidRPr="00B6298A" w:rsidRDefault="00AC264E" w:rsidP="001A5480">
      <w:pPr>
        <w:ind w:firstLine="450"/>
        <w:jc w:val="both"/>
      </w:pPr>
      <w:r>
        <w:rPr>
          <w:b/>
        </w:rPr>
        <w:t>C.</w:t>
      </w:r>
      <w:r w:rsidR="00B0435D">
        <w:t xml:space="preserve">  </w:t>
      </w:r>
      <w:r w:rsidRPr="00B6298A">
        <w:rPr>
          <w:b/>
        </w:rPr>
        <w:t>PARTICIPANT GIFTS OR PAYMENTS</w:t>
      </w:r>
      <w:r>
        <w:rPr>
          <w:b/>
        </w:rPr>
        <w:t>.</w:t>
      </w:r>
      <w:r w:rsidRPr="00B6298A">
        <w:t xml:space="preserve">  No employee or Board Member</w:t>
      </w:r>
      <w:r>
        <w:t xml:space="preserve">, or </w:t>
      </w:r>
      <w:r w:rsidRPr="00B6298A">
        <w:t xml:space="preserve">his or her </w:t>
      </w:r>
      <w:r w:rsidR="001A0AB5">
        <w:t>Immediate F</w:t>
      </w:r>
      <w:r w:rsidR="003011FB">
        <w:t xml:space="preserve">amily </w:t>
      </w:r>
      <w:r w:rsidR="001A0AB5">
        <w:t>M</w:t>
      </w:r>
      <w:r w:rsidR="003011FB">
        <w:t>ember</w:t>
      </w:r>
      <w:r>
        <w:t xml:space="preserve">, </w:t>
      </w:r>
      <w:r w:rsidRPr="00B6298A">
        <w:t xml:space="preserve">who has any authority, control or influence in </w:t>
      </w:r>
      <w:r>
        <w:t>their</w:t>
      </w:r>
      <w:r w:rsidRPr="00B6298A">
        <w:t xml:space="preserve"> official capacity shall accept any gift or money from a tenant, homebuyer, program participant or applicant if it would reasonably appear </w:t>
      </w:r>
      <w:r>
        <w:t>or if in fact</w:t>
      </w:r>
      <w:r w:rsidRPr="00B6298A">
        <w:t xml:space="preserve"> such a gift was an attempt to influence that employee or Board Member’s actions at the </w:t>
      </w:r>
      <w:r w:rsidR="003011FB">
        <w:t>BHP</w:t>
      </w:r>
      <w:r w:rsidRPr="00B6298A">
        <w:t>.</w:t>
      </w:r>
    </w:p>
    <w:p w14:paraId="7E6BB6B8" w14:textId="77777777" w:rsidR="00AD7EF3" w:rsidRDefault="00AD7EF3" w:rsidP="00AC264E">
      <w:pPr>
        <w:jc w:val="both"/>
        <w:rPr>
          <w:b/>
        </w:rPr>
      </w:pPr>
    </w:p>
    <w:p w14:paraId="0CE295D6" w14:textId="1D129208" w:rsidR="00AC264E" w:rsidRDefault="00AC264E" w:rsidP="00AC264E">
      <w:pPr>
        <w:jc w:val="both"/>
        <w:rPr>
          <w:b/>
        </w:rPr>
      </w:pPr>
      <w:r w:rsidRPr="006946A5">
        <w:rPr>
          <w:b/>
        </w:rPr>
        <w:lastRenderedPageBreak/>
        <w:t>VI</w:t>
      </w:r>
      <w:r w:rsidR="00916E4D">
        <w:rPr>
          <w:b/>
        </w:rPr>
        <w:t>I</w:t>
      </w:r>
      <w:r w:rsidRPr="006946A5">
        <w:rPr>
          <w:b/>
        </w:rPr>
        <w:t>.</w:t>
      </w:r>
      <w:r w:rsidRPr="006946A5">
        <w:t xml:space="preserve"> </w:t>
      </w:r>
      <w:r>
        <w:tab/>
      </w:r>
      <w:r w:rsidRPr="00EC4E07">
        <w:rPr>
          <w:b/>
          <w:u w:val="single"/>
        </w:rPr>
        <w:t>CONFIDENTIALITY</w:t>
      </w:r>
      <w:r w:rsidR="00993714">
        <w:rPr>
          <w:b/>
          <w:u w:val="single"/>
        </w:rPr>
        <w:t xml:space="preserve"> AND PRIVILEGED INFORMATION</w:t>
      </w:r>
      <w:r>
        <w:rPr>
          <w:b/>
        </w:rPr>
        <w:t>.</w:t>
      </w:r>
      <w:r w:rsidRPr="006946A5">
        <w:rPr>
          <w:b/>
        </w:rPr>
        <w:t xml:space="preserve">  </w:t>
      </w:r>
    </w:p>
    <w:p w14:paraId="6B9AFCC5" w14:textId="77777777" w:rsidR="00AC264E" w:rsidRDefault="00AC264E" w:rsidP="00AC264E">
      <w:pPr>
        <w:jc w:val="both"/>
        <w:rPr>
          <w:bCs/>
        </w:rPr>
      </w:pPr>
    </w:p>
    <w:p w14:paraId="51273910" w14:textId="4AF349BF" w:rsidR="00993714" w:rsidRPr="00993714" w:rsidRDefault="00993714" w:rsidP="00993714">
      <w:pPr>
        <w:pStyle w:val="list0"/>
        <w:ind w:left="0" w:firstLine="432"/>
        <w:rPr>
          <w:rFonts w:ascii="Times New Roman" w:hAnsi="Times New Roman" w:cs="Times New Roman"/>
          <w:sz w:val="24"/>
          <w:szCs w:val="24"/>
        </w:rPr>
      </w:pPr>
      <w:r w:rsidRPr="00993714">
        <w:rPr>
          <w:rFonts w:ascii="Times New Roman" w:hAnsi="Times New Roman" w:cs="Times New Roman"/>
          <w:b/>
          <w:sz w:val="24"/>
          <w:szCs w:val="24"/>
        </w:rPr>
        <w:t>A.</w:t>
      </w:r>
      <w:r w:rsidR="00B10D5A">
        <w:rPr>
          <w:rFonts w:ascii="Times New Roman" w:hAnsi="Times New Roman" w:cs="Times New Roman"/>
          <w:b/>
          <w:sz w:val="24"/>
          <w:szCs w:val="24"/>
        </w:rPr>
        <w:t xml:space="preserve">  </w:t>
      </w:r>
      <w:r w:rsidRPr="00993714">
        <w:rPr>
          <w:rFonts w:ascii="Times New Roman" w:hAnsi="Times New Roman" w:cs="Times New Roman"/>
          <w:sz w:val="24"/>
          <w:szCs w:val="24"/>
        </w:rPr>
        <w:t>No Board Member shall disclose privileged or confidential information without a public majority vote granting the permission of the BHP Board.</w:t>
      </w:r>
      <w:r w:rsidR="00D86088">
        <w:rPr>
          <w:rFonts w:ascii="Times New Roman" w:hAnsi="Times New Roman" w:cs="Times New Roman"/>
          <w:sz w:val="24"/>
          <w:szCs w:val="24"/>
        </w:rPr>
        <w:t xml:space="preserve">  </w:t>
      </w:r>
      <w:r w:rsidRPr="00993714">
        <w:rPr>
          <w:rFonts w:ascii="Times New Roman" w:hAnsi="Times New Roman" w:cs="Times New Roman"/>
          <w:sz w:val="24"/>
          <w:szCs w:val="24"/>
        </w:rPr>
        <w:t>The sanction for a member of the Board shall be censure of the body</w:t>
      </w:r>
      <w:r w:rsidR="00C82195">
        <w:rPr>
          <w:rFonts w:ascii="Times New Roman" w:hAnsi="Times New Roman" w:cs="Times New Roman"/>
          <w:sz w:val="24"/>
          <w:szCs w:val="24"/>
        </w:rPr>
        <w:t xml:space="preserve"> or other discipline as provided under the Board Bylaws</w:t>
      </w:r>
      <w:r w:rsidR="00846451">
        <w:rPr>
          <w:rFonts w:ascii="Times New Roman" w:hAnsi="Times New Roman" w:cs="Times New Roman"/>
          <w:sz w:val="24"/>
          <w:szCs w:val="24"/>
        </w:rPr>
        <w:t xml:space="preserve"> and/or adopted Board Policies</w:t>
      </w:r>
      <w:r w:rsidRPr="00993714">
        <w:rPr>
          <w:rFonts w:ascii="Times New Roman" w:hAnsi="Times New Roman" w:cs="Times New Roman"/>
          <w:sz w:val="24"/>
          <w:szCs w:val="24"/>
        </w:rPr>
        <w:t xml:space="preserve">, reached by a majority vote of the body, not including the member charged with disclosing such confidential information. </w:t>
      </w:r>
    </w:p>
    <w:p w14:paraId="68C4F878" w14:textId="6A027EF9" w:rsidR="00993714" w:rsidRPr="00993714" w:rsidRDefault="00993714" w:rsidP="00993714">
      <w:pPr>
        <w:pStyle w:val="list0"/>
        <w:ind w:left="0" w:firstLine="432"/>
        <w:rPr>
          <w:rFonts w:ascii="Times New Roman" w:hAnsi="Times New Roman" w:cs="Times New Roman"/>
          <w:sz w:val="24"/>
          <w:szCs w:val="24"/>
        </w:rPr>
      </w:pPr>
      <w:r w:rsidRPr="00993714">
        <w:rPr>
          <w:rFonts w:ascii="Times New Roman" w:hAnsi="Times New Roman" w:cs="Times New Roman"/>
          <w:b/>
          <w:sz w:val="24"/>
          <w:szCs w:val="24"/>
        </w:rPr>
        <w:t>B.</w:t>
      </w:r>
      <w:r w:rsidR="00B10D5A">
        <w:rPr>
          <w:rFonts w:ascii="Times New Roman" w:hAnsi="Times New Roman" w:cs="Times New Roman"/>
          <w:sz w:val="24"/>
          <w:szCs w:val="24"/>
        </w:rPr>
        <w:t xml:space="preserve">  </w:t>
      </w:r>
      <w:r w:rsidRPr="00993714">
        <w:rPr>
          <w:rFonts w:ascii="Times New Roman" w:hAnsi="Times New Roman" w:cs="Times New Roman"/>
          <w:sz w:val="24"/>
          <w:szCs w:val="24"/>
        </w:rPr>
        <w:t xml:space="preserve">No employee shall disclose privileged or confidential information, obtained as a result of holding his or her position with BHP unless the employee has first received approval by the Executive Director acting upon the advice of the BHP attorney. </w:t>
      </w:r>
    </w:p>
    <w:p w14:paraId="1560F2A1" w14:textId="4A915371" w:rsidR="00993714" w:rsidRDefault="00993714" w:rsidP="00993714">
      <w:pPr>
        <w:pStyle w:val="list0"/>
        <w:ind w:left="0" w:firstLine="432"/>
        <w:rPr>
          <w:rFonts w:ascii="Times New Roman" w:hAnsi="Times New Roman" w:cs="Times New Roman"/>
          <w:sz w:val="24"/>
          <w:szCs w:val="24"/>
        </w:rPr>
      </w:pPr>
      <w:r w:rsidRPr="00993714">
        <w:rPr>
          <w:rFonts w:ascii="Times New Roman" w:hAnsi="Times New Roman" w:cs="Times New Roman"/>
          <w:b/>
          <w:sz w:val="24"/>
          <w:szCs w:val="24"/>
        </w:rPr>
        <w:t>C.</w:t>
      </w:r>
      <w:r w:rsidRPr="00993714">
        <w:rPr>
          <w:rFonts w:ascii="Times New Roman" w:hAnsi="Times New Roman" w:cs="Times New Roman"/>
          <w:sz w:val="24"/>
          <w:szCs w:val="24"/>
        </w:rPr>
        <w:t xml:space="preserve">  </w:t>
      </w:r>
      <w:r w:rsidRPr="009D5D2F">
        <w:rPr>
          <w:rFonts w:ascii="Times New Roman" w:hAnsi="Times New Roman" w:cs="Times New Roman"/>
          <w:sz w:val="24"/>
          <w:szCs w:val="24"/>
        </w:rPr>
        <w:t xml:space="preserve">No Board Member or employee shall use or disclose confidential information obtained as a result of holding his or her position, to obtain financial gain, whether for personal gain; gain for his or her relative; gain of any property or entity in which the Board Member or employee has a substantial interest; or gain for any person or for any entity with whom the Board Member or employee is negotiating for or has any arrangement concerning prospective employment. </w:t>
      </w:r>
    </w:p>
    <w:p w14:paraId="054DA37E" w14:textId="77777777" w:rsidR="00AD7EF3" w:rsidRDefault="00AD7EF3" w:rsidP="00AC264E">
      <w:pPr>
        <w:jc w:val="both"/>
        <w:rPr>
          <w:b/>
        </w:rPr>
      </w:pPr>
    </w:p>
    <w:p w14:paraId="6E32B972" w14:textId="6C78EE35" w:rsidR="00AC264E" w:rsidRDefault="007F1B5D" w:rsidP="00AC264E">
      <w:pPr>
        <w:jc w:val="both"/>
      </w:pPr>
      <w:r>
        <w:rPr>
          <w:b/>
        </w:rPr>
        <w:t>VI</w:t>
      </w:r>
      <w:r w:rsidR="00AC264E">
        <w:rPr>
          <w:b/>
        </w:rPr>
        <w:t>I</w:t>
      </w:r>
      <w:r w:rsidR="00916E4D">
        <w:rPr>
          <w:b/>
        </w:rPr>
        <w:t>I</w:t>
      </w:r>
      <w:r w:rsidR="00AC264E" w:rsidRPr="006946A5">
        <w:t>.</w:t>
      </w:r>
      <w:r w:rsidR="00AC264E" w:rsidRPr="006946A5">
        <w:tab/>
      </w:r>
      <w:r w:rsidR="00AC264E" w:rsidRPr="00FB79CF">
        <w:rPr>
          <w:b/>
          <w:u w:val="single"/>
        </w:rPr>
        <w:t>DISCLOSURE OF POLICY VIOLATIONS</w:t>
      </w:r>
      <w:r w:rsidR="00AC264E">
        <w:rPr>
          <w:b/>
        </w:rPr>
        <w:t>.</w:t>
      </w:r>
      <w:r w:rsidR="00AC264E" w:rsidRPr="00B6298A">
        <w:rPr>
          <w:b/>
        </w:rPr>
        <w:t xml:space="preserve"> </w:t>
      </w:r>
      <w:r w:rsidR="00AC264E" w:rsidRPr="00B6298A">
        <w:t>All Board Members</w:t>
      </w:r>
      <w:r w:rsidR="00AC264E">
        <w:t xml:space="preserve"> and </w:t>
      </w:r>
      <w:r w:rsidR="00AC264E" w:rsidRPr="00B6298A">
        <w:t>employees</w:t>
      </w:r>
      <w:r w:rsidR="00AC264E">
        <w:t xml:space="preserve"> a</w:t>
      </w:r>
      <w:r w:rsidR="00AC264E" w:rsidRPr="00B6298A">
        <w:t xml:space="preserve">re required to promptly disclose to  </w:t>
      </w:r>
      <w:r w:rsidR="003011FB">
        <w:t>BHP</w:t>
      </w:r>
      <w:r w:rsidR="00AC264E" w:rsidRPr="00B6298A">
        <w:rPr>
          <w:i/>
        </w:rPr>
        <w:t xml:space="preserve"> </w:t>
      </w:r>
      <w:r w:rsidR="00AC264E" w:rsidRPr="00B6298A">
        <w:t xml:space="preserve">their acts or conduct and all acts or conduct by other </w:t>
      </w:r>
      <w:r w:rsidR="003011FB">
        <w:t>BHP</w:t>
      </w:r>
      <w:r w:rsidR="00AC264E" w:rsidRPr="00B6298A">
        <w:t xml:space="preserve"> Board Members</w:t>
      </w:r>
      <w:r w:rsidR="00AC264E">
        <w:t xml:space="preserve"> and e</w:t>
      </w:r>
      <w:r w:rsidR="00AC264E" w:rsidRPr="00B6298A">
        <w:t xml:space="preserve">mployees, agents, grantees, contractors, tenants, or program recipients that are illegal or are in violation of this Policy and other </w:t>
      </w:r>
      <w:r w:rsidR="003011FB">
        <w:t>BHP</w:t>
      </w:r>
      <w:r w:rsidR="00AC264E" w:rsidRPr="00B6298A">
        <w:t xml:space="preserve"> policies.  Disclosure can be to the Executive Director, the</w:t>
      </w:r>
      <w:r w:rsidR="00AC264E">
        <w:t xml:space="preserve"> </w:t>
      </w:r>
      <w:r w:rsidR="003011FB">
        <w:t>BHP</w:t>
      </w:r>
      <w:r w:rsidR="00AC264E">
        <w:t xml:space="preserve"> Board</w:t>
      </w:r>
      <w:r w:rsidR="00AC264E" w:rsidRPr="00B6298A">
        <w:t xml:space="preserve">, individual </w:t>
      </w:r>
      <w:r w:rsidR="00AC264E">
        <w:t>Board Members</w:t>
      </w:r>
      <w:r w:rsidR="00B10D5A">
        <w:t>,</w:t>
      </w:r>
      <w:r w:rsidR="00AC264E" w:rsidRPr="00B6298A">
        <w:t xml:space="preserve"> </w:t>
      </w:r>
      <w:r w:rsidR="00AC264E">
        <w:t>or</w:t>
      </w:r>
      <w:r w:rsidR="00AC264E" w:rsidRPr="00B6298A">
        <w:t xml:space="preserve"> </w:t>
      </w:r>
      <w:r w:rsidR="003011FB">
        <w:t>BHP</w:t>
      </w:r>
      <w:r w:rsidR="00AC264E" w:rsidRPr="00B6298A">
        <w:t xml:space="preserve"> attorneys</w:t>
      </w:r>
      <w:r w:rsidR="001A0AB5" w:rsidRPr="00B6298A">
        <w:t xml:space="preserve">. </w:t>
      </w:r>
      <w:r w:rsidR="001A0AB5">
        <w:t xml:space="preserve">If the act or conduct was by the Executive Director, the disclosure should be made to the Board Chair.  </w:t>
      </w:r>
      <w:r w:rsidR="00AC264E" w:rsidRPr="00B6298A">
        <w:t>There shall be no retaliation or other punitive action taken against anyone who makes a disclosure under this section when the activities disclosed turn out to be a true violation.</w:t>
      </w:r>
    </w:p>
    <w:p w14:paraId="2B014513" w14:textId="77777777" w:rsidR="00AC264E" w:rsidRDefault="00AC264E" w:rsidP="00AC264E">
      <w:pPr>
        <w:jc w:val="both"/>
      </w:pPr>
    </w:p>
    <w:p w14:paraId="6A94190B" w14:textId="2C928DB2" w:rsidR="00AC264E" w:rsidRPr="00846451" w:rsidRDefault="00B334F4" w:rsidP="003011FB">
      <w:pPr>
        <w:jc w:val="both"/>
        <w:rPr>
          <w:b/>
        </w:rPr>
      </w:pPr>
      <w:r w:rsidRPr="00846451">
        <w:rPr>
          <w:b/>
        </w:rPr>
        <w:t>IX.</w:t>
      </w:r>
      <w:r w:rsidRPr="00846451">
        <w:rPr>
          <w:b/>
        </w:rPr>
        <w:tab/>
      </w:r>
      <w:r w:rsidRPr="00846451">
        <w:rPr>
          <w:b/>
          <w:u w:val="single"/>
        </w:rPr>
        <w:t>VIOLATION OF POLICY</w:t>
      </w:r>
    </w:p>
    <w:p w14:paraId="3E8FC558" w14:textId="77777777" w:rsidR="00B334F4" w:rsidRDefault="00B334F4" w:rsidP="003011FB">
      <w:pPr>
        <w:jc w:val="both"/>
      </w:pPr>
    </w:p>
    <w:p w14:paraId="0D52BF82" w14:textId="756E8B5E" w:rsidR="00B334F4" w:rsidRDefault="00846451" w:rsidP="00846451">
      <w:pPr>
        <w:pStyle w:val="ListParagraph"/>
        <w:numPr>
          <w:ilvl w:val="1"/>
          <w:numId w:val="2"/>
        </w:numPr>
        <w:ind w:left="90" w:firstLine="270"/>
        <w:jc w:val="both"/>
      </w:pPr>
      <w:r>
        <w:t xml:space="preserve">  BY BOARD MEMBER.  </w:t>
      </w:r>
      <w:r w:rsidR="00B334F4">
        <w:t>Any violation of any provision</w:t>
      </w:r>
      <w:r>
        <w:t xml:space="preserve">(s) </w:t>
      </w:r>
      <w:r w:rsidR="00B334F4">
        <w:t xml:space="preserve">of this Policy by a Board Member may be addressed as provided in </w:t>
      </w:r>
      <w:r>
        <w:t>this Policy, the Board Bylaws, and/or other adopted Board Policies.</w:t>
      </w:r>
    </w:p>
    <w:p w14:paraId="7FD8C144" w14:textId="77777777" w:rsidR="00846451" w:rsidRDefault="00846451" w:rsidP="00846451">
      <w:pPr>
        <w:pStyle w:val="ListParagraph"/>
        <w:ind w:left="450"/>
        <w:jc w:val="both"/>
      </w:pPr>
    </w:p>
    <w:p w14:paraId="3A20D412" w14:textId="2CE59D85" w:rsidR="00846451" w:rsidRDefault="00846451" w:rsidP="00846451">
      <w:pPr>
        <w:pStyle w:val="ListParagraph"/>
        <w:numPr>
          <w:ilvl w:val="1"/>
          <w:numId w:val="2"/>
        </w:numPr>
        <w:ind w:left="90" w:firstLine="360"/>
        <w:jc w:val="both"/>
      </w:pPr>
      <w:r>
        <w:t xml:space="preserve">  </w:t>
      </w:r>
      <w:r w:rsidRPr="00846451">
        <w:t>BY BHP EMPLOYEE</w:t>
      </w:r>
      <w:r>
        <w:t>.  Any violation of any provision(s) of this Policy by a BHP employee may be addressed as provided in this Policy and/or the BHP Employee Handbook.</w:t>
      </w:r>
    </w:p>
    <w:p w14:paraId="4C039C9C" w14:textId="77777777" w:rsidR="00846451" w:rsidRDefault="00846451" w:rsidP="00846451">
      <w:pPr>
        <w:jc w:val="both"/>
      </w:pPr>
    </w:p>
    <w:p w14:paraId="397B589F" w14:textId="77777777" w:rsidR="00846451" w:rsidRPr="00846451" w:rsidRDefault="00846451" w:rsidP="00846451">
      <w:pPr>
        <w:pStyle w:val="ListParagraph"/>
        <w:ind w:left="450"/>
        <w:jc w:val="both"/>
      </w:pPr>
    </w:p>
    <w:p w14:paraId="4E91A159" w14:textId="77777777" w:rsidR="00AC264E" w:rsidRPr="00E34B0E" w:rsidRDefault="00AC264E" w:rsidP="00AC26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Pr>
          <w:sz w:val="22"/>
          <w:szCs w:val="22"/>
        </w:rPr>
        <w:t xml:space="preserve"> </w:t>
      </w:r>
      <w:r w:rsidRPr="00E34B0E">
        <w:rPr>
          <w:sz w:val="28"/>
          <w:szCs w:val="28"/>
        </w:rPr>
        <w:t>*</w:t>
      </w:r>
      <w:r w:rsidRPr="00E34B0E">
        <w:rPr>
          <w:sz w:val="28"/>
          <w:szCs w:val="28"/>
        </w:rPr>
        <w:tab/>
        <w:t>*</w:t>
      </w:r>
      <w:r w:rsidRPr="00E34B0E">
        <w:rPr>
          <w:sz w:val="28"/>
          <w:szCs w:val="28"/>
        </w:rPr>
        <w:tab/>
        <w:t>*</w:t>
      </w:r>
    </w:p>
    <w:p w14:paraId="43E7B1D1" w14:textId="77777777" w:rsidR="00AC264E" w:rsidRDefault="00AC264E" w:rsidP="00AC264E">
      <w:pPr>
        <w:jc w:val="both"/>
      </w:pPr>
    </w:p>
    <w:p w14:paraId="5F0F197D" w14:textId="77777777" w:rsidR="004F4DD9" w:rsidRDefault="004F4DD9">
      <w:pPr>
        <w:sectPr w:rsidR="004F4DD9">
          <w:headerReference w:type="default" r:id="rId8"/>
          <w:footerReference w:type="default" r:id="rId9"/>
          <w:pgSz w:w="12240" w:h="15840"/>
          <w:pgMar w:top="1440" w:right="1800" w:bottom="1440" w:left="1800" w:header="720" w:footer="720" w:gutter="0"/>
          <w:cols w:space="720"/>
          <w:docGrid w:linePitch="360"/>
        </w:sectPr>
      </w:pPr>
    </w:p>
    <w:p w14:paraId="2A9D7AA4" w14:textId="19E55269" w:rsidR="00053DAB" w:rsidRPr="00E34B0E" w:rsidRDefault="004F4DD9" w:rsidP="00E34B0E">
      <w:pPr>
        <w:jc w:val="center"/>
        <w:rPr>
          <w:b/>
        </w:rPr>
      </w:pPr>
      <w:r w:rsidRPr="00E34B0E">
        <w:rPr>
          <w:b/>
        </w:rPr>
        <w:lastRenderedPageBreak/>
        <w:t>APPENDIX A</w:t>
      </w:r>
    </w:p>
    <w:p w14:paraId="21D076EA" w14:textId="23EE7C36" w:rsidR="004F4DD9" w:rsidRPr="00E34B0E" w:rsidRDefault="004F4DD9" w:rsidP="00E34B0E">
      <w:pPr>
        <w:jc w:val="center"/>
        <w:rPr>
          <w:b/>
        </w:rPr>
      </w:pPr>
      <w:r w:rsidRPr="00E34B0E">
        <w:rPr>
          <w:b/>
        </w:rPr>
        <w:t>Section 19</w:t>
      </w:r>
      <w:r w:rsidR="00CE0C1B">
        <w:rPr>
          <w:b/>
        </w:rPr>
        <w:t xml:space="preserve"> </w:t>
      </w:r>
      <w:r w:rsidRPr="00E34B0E">
        <w:rPr>
          <w:b/>
        </w:rPr>
        <w:t>-</w:t>
      </w:r>
      <w:r w:rsidR="00CE0C1B">
        <w:rPr>
          <w:b/>
        </w:rPr>
        <w:t xml:space="preserve"> </w:t>
      </w:r>
      <w:r w:rsidR="00CE0C1B" w:rsidRPr="00E27BCC">
        <w:rPr>
          <w:b/>
        </w:rPr>
        <w:t>Conflict of Interest</w:t>
      </w:r>
    </w:p>
    <w:p w14:paraId="6151CAFE" w14:textId="57DEE6C6" w:rsidR="004F4DD9" w:rsidRPr="00E34B0E" w:rsidRDefault="004F4DD9" w:rsidP="00E34B0E">
      <w:pPr>
        <w:jc w:val="center"/>
        <w:rPr>
          <w:b/>
        </w:rPr>
      </w:pPr>
      <w:r w:rsidRPr="00E34B0E">
        <w:rPr>
          <w:b/>
        </w:rPr>
        <w:t>HUD Annual Contributions Contract, Form HUD-53012A (7/95)</w:t>
      </w:r>
    </w:p>
    <w:p w14:paraId="25C5D0C8" w14:textId="77777777" w:rsidR="00CE0C1B" w:rsidRDefault="00CE0C1B"/>
    <w:p w14:paraId="3B611900" w14:textId="77777777" w:rsidR="00CE0C1B" w:rsidRDefault="00CE0C1B"/>
    <w:p w14:paraId="6976B193" w14:textId="77777777" w:rsidR="00CE0C1B" w:rsidRDefault="00CE0C1B" w:rsidP="00CE0C1B">
      <w:r>
        <w:t>Section 19 – Conflict of Interest.</w:t>
      </w:r>
    </w:p>
    <w:p w14:paraId="4D7A575F" w14:textId="77777777" w:rsidR="00CE0C1B" w:rsidRDefault="00CE0C1B"/>
    <w:p w14:paraId="6213B220" w14:textId="77777777" w:rsidR="00CE0C1B" w:rsidRDefault="00CE0C1B" w:rsidP="00CE0C1B">
      <w:pPr>
        <w:pStyle w:val="ListParagraph"/>
        <w:tabs>
          <w:tab w:val="left" w:pos="0"/>
          <w:tab w:val="left" w:pos="180"/>
        </w:tabs>
        <w:ind w:hanging="720"/>
      </w:pPr>
      <w:r>
        <w:t>A)(1) In addition to any other applicable conflict of interest requirements, neither the HA nor any of its contractors or their subcontractors may enter into any contract, subcontract, or arrangement in connection with a project under this ACC in which any of the following classes of people has an interest, direct or indirect, during his or her tenure or for one year thereafter:</w:t>
      </w:r>
    </w:p>
    <w:p w14:paraId="28A55A1B" w14:textId="77777777" w:rsidR="00CE0C1B" w:rsidRDefault="00CE0C1B" w:rsidP="00CE0C1B"/>
    <w:p w14:paraId="6A7E8789" w14:textId="76986243" w:rsidR="00CE0C1B" w:rsidRDefault="00CE0C1B" w:rsidP="00CE0C1B">
      <w:pPr>
        <w:pStyle w:val="ListParagraph"/>
        <w:widowControl/>
        <w:numPr>
          <w:ilvl w:val="0"/>
          <w:numId w:val="7"/>
        </w:numPr>
        <w:autoSpaceDE/>
        <w:autoSpaceDN/>
        <w:adjustRightInd/>
        <w:ind w:left="1800"/>
      </w:pPr>
      <w:r>
        <w:t>Any present or former member or officer of the governing body of the HA, or any member of the officer’s immediate family.  There shall be excepted from this prohibition any present or former tenant commissioner who does not serve on the governing body of a resident corporation, and who otherwise does not occupy a policymaking position with the resident corporation, the HA or a business entity.</w:t>
      </w:r>
    </w:p>
    <w:p w14:paraId="132288C9" w14:textId="77777777" w:rsidR="00CE0C1B" w:rsidRDefault="00CE0C1B" w:rsidP="00CE0C1B">
      <w:pPr>
        <w:ind w:left="2430" w:hanging="270"/>
      </w:pPr>
    </w:p>
    <w:p w14:paraId="2EE63DB8" w14:textId="07A1C1BB" w:rsidR="00CE0C1B" w:rsidRDefault="00CE0C1B" w:rsidP="00CE0C1B">
      <w:pPr>
        <w:pStyle w:val="ListParagraph"/>
        <w:widowControl/>
        <w:numPr>
          <w:ilvl w:val="0"/>
          <w:numId w:val="7"/>
        </w:numPr>
        <w:autoSpaceDE/>
        <w:autoSpaceDN/>
        <w:adjustRightInd/>
        <w:ind w:left="1800"/>
      </w:pPr>
      <w:r>
        <w:t>Any employee of the HA who formulates policy or who influences decisions with respect to the project(s), or any member of the employee’s immediate family, or the employee’s partner.</w:t>
      </w:r>
    </w:p>
    <w:p w14:paraId="51DA863F" w14:textId="77777777" w:rsidR="00CE0C1B" w:rsidRDefault="00CE0C1B" w:rsidP="00CE0C1B">
      <w:pPr>
        <w:ind w:left="2430" w:hanging="270"/>
      </w:pPr>
    </w:p>
    <w:p w14:paraId="475D06E3" w14:textId="61471AEC" w:rsidR="00CE0C1B" w:rsidRDefault="00CE0C1B" w:rsidP="00CE0C1B">
      <w:pPr>
        <w:pStyle w:val="ListParagraph"/>
        <w:widowControl/>
        <w:numPr>
          <w:ilvl w:val="0"/>
          <w:numId w:val="7"/>
        </w:numPr>
        <w:autoSpaceDE/>
        <w:autoSpaceDN/>
        <w:adjustRightInd/>
        <w:ind w:left="1800"/>
      </w:pPr>
      <w:r>
        <w:t>Any public official, member of the local governing body, or State or local legislator, or any member of such individuals’ immediate family, who exercises functions or responsibilities with respect to the project(s) or the HA.</w:t>
      </w:r>
    </w:p>
    <w:p w14:paraId="56DE10CC" w14:textId="77777777" w:rsidR="00CE0C1B" w:rsidRDefault="00CE0C1B" w:rsidP="00CE0C1B">
      <w:pPr>
        <w:ind w:left="990" w:hanging="270"/>
      </w:pPr>
    </w:p>
    <w:p w14:paraId="20375640" w14:textId="77777777" w:rsidR="00CE0C1B" w:rsidRDefault="00CE0C1B" w:rsidP="00CE0C1B">
      <w:pPr>
        <w:pStyle w:val="ListParagraph"/>
        <w:widowControl/>
        <w:numPr>
          <w:ilvl w:val="0"/>
          <w:numId w:val="5"/>
        </w:numPr>
        <w:autoSpaceDE/>
        <w:autoSpaceDN/>
        <w:adjustRightInd/>
        <w:ind w:left="900" w:hanging="540"/>
      </w:pPr>
      <w:r>
        <w:t>Any member of these classes of persons must disclose the member’s interest or prospective interest to the HA and HUD.</w:t>
      </w:r>
    </w:p>
    <w:p w14:paraId="05F49D8F" w14:textId="77777777" w:rsidR="00CE0C1B" w:rsidRDefault="00CE0C1B" w:rsidP="00CE0C1B">
      <w:pPr>
        <w:ind w:left="900" w:hanging="540"/>
      </w:pPr>
    </w:p>
    <w:p w14:paraId="144D354B" w14:textId="77777777" w:rsidR="00CE0C1B" w:rsidRDefault="00CE0C1B" w:rsidP="00CE0C1B">
      <w:pPr>
        <w:pStyle w:val="ListParagraph"/>
        <w:widowControl/>
        <w:numPr>
          <w:ilvl w:val="0"/>
          <w:numId w:val="5"/>
        </w:numPr>
        <w:autoSpaceDE/>
        <w:autoSpaceDN/>
        <w:adjustRightInd/>
        <w:ind w:left="900" w:hanging="540"/>
      </w:pPr>
      <w:r>
        <w:t>The requirements of this subsection (A)(1) may be waived by HUD for good cause, if permitted under State and local law.  No person for whom a waiver is requested may exercise responsibilities or functions with respect to the contract to which the waiver pertains.</w:t>
      </w:r>
    </w:p>
    <w:p w14:paraId="71023684" w14:textId="77777777" w:rsidR="00CE0C1B" w:rsidRDefault="00CE0C1B" w:rsidP="00CE0C1B">
      <w:pPr>
        <w:ind w:left="900" w:hanging="540"/>
      </w:pPr>
    </w:p>
    <w:p w14:paraId="7CF24F99" w14:textId="77777777" w:rsidR="00CE0C1B" w:rsidRDefault="00CE0C1B" w:rsidP="00CE0C1B">
      <w:pPr>
        <w:pStyle w:val="ListParagraph"/>
        <w:widowControl/>
        <w:numPr>
          <w:ilvl w:val="0"/>
          <w:numId w:val="5"/>
        </w:numPr>
        <w:autoSpaceDE/>
        <w:autoSpaceDN/>
        <w:adjustRightInd/>
        <w:ind w:left="900" w:hanging="540"/>
      </w:pPr>
      <w:r>
        <w:t>The provisions of this subsection (A) shall not apply to the General Depository Agreement entered into with an institution regulated by a Federal agency, or to utility service for which the rates are fixed or controlled by a State or local agency.</w:t>
      </w:r>
    </w:p>
    <w:p w14:paraId="76E4A547" w14:textId="77777777" w:rsidR="00CE0C1B" w:rsidRDefault="00CE0C1B" w:rsidP="00CE0C1B">
      <w:pPr>
        <w:ind w:left="900" w:hanging="540"/>
      </w:pPr>
    </w:p>
    <w:p w14:paraId="3CA58902" w14:textId="77777777" w:rsidR="00CE0C1B" w:rsidRDefault="00CE0C1B" w:rsidP="00CE0C1B">
      <w:pPr>
        <w:pStyle w:val="ListParagraph"/>
        <w:widowControl/>
        <w:numPr>
          <w:ilvl w:val="0"/>
          <w:numId w:val="5"/>
        </w:numPr>
        <w:autoSpaceDE/>
        <w:autoSpaceDN/>
        <w:adjustRightInd/>
        <w:ind w:left="900" w:hanging="540"/>
      </w:pPr>
      <w:r>
        <w:t>Nothing in this section shall prohibit a tenant of the HA from serving on the governing body of the HA.</w:t>
      </w:r>
    </w:p>
    <w:p w14:paraId="3585E114" w14:textId="77777777" w:rsidR="00CE0C1B" w:rsidRDefault="00CE0C1B" w:rsidP="00CE0C1B"/>
    <w:p w14:paraId="6C187D73" w14:textId="449A644E" w:rsidR="00CE0C1B" w:rsidRDefault="00CE0C1B" w:rsidP="00CE0C1B">
      <w:pPr>
        <w:pStyle w:val="ListParagraph"/>
        <w:tabs>
          <w:tab w:val="left" w:pos="540"/>
          <w:tab w:val="left" w:pos="810"/>
        </w:tabs>
        <w:ind w:left="540" w:hanging="540"/>
      </w:pPr>
      <w:r>
        <w:t xml:space="preserve">B)(1)The HA may not hire an employee in connection with a project under this ACC if </w:t>
      </w:r>
      <w:r>
        <w:lastRenderedPageBreak/>
        <w:t xml:space="preserve">the prospective employee is an </w:t>
      </w:r>
      <w:r w:rsidR="00916E4D">
        <w:t>i</w:t>
      </w:r>
      <w:r>
        <w:t>mmediate family member of any person belonging to one of the following classes:</w:t>
      </w:r>
    </w:p>
    <w:p w14:paraId="0291A608" w14:textId="77777777" w:rsidR="00CE0C1B" w:rsidRDefault="00CE0C1B" w:rsidP="00CE0C1B">
      <w:pPr>
        <w:ind w:left="720" w:hanging="720"/>
      </w:pPr>
    </w:p>
    <w:p w14:paraId="289B411F" w14:textId="77777777" w:rsidR="00CE0C1B" w:rsidRDefault="00CE0C1B" w:rsidP="00CE0C1B">
      <w:pPr>
        <w:pStyle w:val="ListParagraph"/>
        <w:widowControl/>
        <w:numPr>
          <w:ilvl w:val="0"/>
          <w:numId w:val="6"/>
        </w:numPr>
        <w:autoSpaceDE/>
        <w:autoSpaceDN/>
        <w:adjustRightInd/>
        <w:ind w:left="1800"/>
      </w:pPr>
      <w:r>
        <w:t>Any present or former member or officer of the governing body of the HA.  There shall be excepted from this prohibition any former tenant commissioner who does not serve on the governing body of a resident corporation, and who otherwise does not occupy a policymaking position with the HA.</w:t>
      </w:r>
    </w:p>
    <w:p w14:paraId="671E0F4A" w14:textId="77777777" w:rsidR="00CE0C1B" w:rsidRDefault="00CE0C1B" w:rsidP="00CE0C1B">
      <w:pPr>
        <w:ind w:left="1800"/>
      </w:pPr>
    </w:p>
    <w:p w14:paraId="073D703D" w14:textId="77777777" w:rsidR="00CE0C1B" w:rsidRDefault="00CE0C1B" w:rsidP="00CE0C1B">
      <w:pPr>
        <w:pStyle w:val="ListParagraph"/>
        <w:widowControl/>
        <w:numPr>
          <w:ilvl w:val="0"/>
          <w:numId w:val="6"/>
        </w:numPr>
        <w:autoSpaceDE/>
        <w:autoSpaceDN/>
        <w:adjustRightInd/>
        <w:ind w:left="1800"/>
      </w:pPr>
      <w:r>
        <w:t>Any employee of the HA who formulates policy or who influences decisions with respect to the project(s).</w:t>
      </w:r>
    </w:p>
    <w:p w14:paraId="5B078C48" w14:textId="77777777" w:rsidR="00CE0C1B" w:rsidRDefault="00CE0C1B" w:rsidP="00CE0C1B">
      <w:pPr>
        <w:ind w:left="1800"/>
      </w:pPr>
    </w:p>
    <w:p w14:paraId="4B9D81DE" w14:textId="77777777" w:rsidR="00CE0C1B" w:rsidRDefault="00CE0C1B" w:rsidP="00CE0C1B">
      <w:pPr>
        <w:pStyle w:val="ListParagraph"/>
        <w:widowControl/>
        <w:numPr>
          <w:ilvl w:val="0"/>
          <w:numId w:val="6"/>
        </w:numPr>
        <w:autoSpaceDE/>
        <w:autoSpaceDN/>
        <w:adjustRightInd/>
        <w:ind w:left="1800"/>
      </w:pPr>
      <w:r>
        <w:t>Any public official, member of the local governing body, or State or local legislator, who exercises functions or responsibilities with respect to the project(s) or the HA.</w:t>
      </w:r>
    </w:p>
    <w:p w14:paraId="748C0813" w14:textId="77777777" w:rsidR="00CE0C1B" w:rsidRDefault="00CE0C1B" w:rsidP="00CE0C1B"/>
    <w:p w14:paraId="3B1EA65B" w14:textId="77777777" w:rsidR="00CE0C1B" w:rsidRDefault="00CE0C1B" w:rsidP="00CE0C1B">
      <w:pPr>
        <w:pStyle w:val="ListParagraph"/>
        <w:widowControl/>
        <w:numPr>
          <w:ilvl w:val="0"/>
          <w:numId w:val="8"/>
        </w:numPr>
        <w:autoSpaceDE/>
        <w:autoSpaceDN/>
        <w:adjustRightInd/>
        <w:ind w:left="1080" w:hanging="540"/>
      </w:pPr>
      <w:r>
        <w:t>The prohibition referred to in subsection (B)(1) shall remain in effect throughout the class member’s tenure and for one year thereafter.</w:t>
      </w:r>
    </w:p>
    <w:p w14:paraId="21E0C8CD" w14:textId="77777777" w:rsidR="00CE0C1B" w:rsidRDefault="00CE0C1B" w:rsidP="00CE0C1B">
      <w:pPr>
        <w:ind w:left="1080" w:hanging="540"/>
      </w:pPr>
    </w:p>
    <w:p w14:paraId="47842ED9" w14:textId="77777777" w:rsidR="00CE0C1B" w:rsidRDefault="00CE0C1B" w:rsidP="00CE0C1B">
      <w:pPr>
        <w:pStyle w:val="ListParagraph"/>
        <w:widowControl/>
        <w:numPr>
          <w:ilvl w:val="0"/>
          <w:numId w:val="8"/>
        </w:numPr>
        <w:autoSpaceDE/>
        <w:autoSpaceDN/>
        <w:adjustRightInd/>
        <w:ind w:left="1080" w:hanging="540"/>
      </w:pPr>
      <w:r>
        <w:t>The class member shall disclose to the HA and HUD the member’s familial relationship to the prospective employee.</w:t>
      </w:r>
    </w:p>
    <w:p w14:paraId="35061486" w14:textId="77777777" w:rsidR="00CE0C1B" w:rsidRDefault="00CE0C1B" w:rsidP="00CE0C1B">
      <w:pPr>
        <w:ind w:left="1080" w:hanging="540"/>
      </w:pPr>
    </w:p>
    <w:p w14:paraId="454E1C6A" w14:textId="77777777" w:rsidR="00CE0C1B" w:rsidRDefault="00CE0C1B" w:rsidP="00CE0C1B">
      <w:pPr>
        <w:pStyle w:val="ListParagraph"/>
        <w:widowControl/>
        <w:numPr>
          <w:ilvl w:val="0"/>
          <w:numId w:val="8"/>
        </w:numPr>
        <w:autoSpaceDE/>
        <w:autoSpaceDN/>
        <w:adjustRightInd/>
        <w:ind w:left="1080" w:hanging="540"/>
      </w:pPr>
      <w:r>
        <w:t>The requirements of this subsection (B) may be waived by the HA Board of Commissioners for good cause, provided that such waiver is permitted by State and local law.</w:t>
      </w:r>
    </w:p>
    <w:p w14:paraId="60A4F023" w14:textId="77777777" w:rsidR="00CE0C1B" w:rsidRDefault="00CE0C1B" w:rsidP="00CE0C1B">
      <w:pPr>
        <w:ind w:left="1080" w:hanging="540"/>
      </w:pPr>
    </w:p>
    <w:p w14:paraId="329D628E" w14:textId="77777777" w:rsidR="00CE0C1B" w:rsidRDefault="00CE0C1B" w:rsidP="00CE0C1B">
      <w:pPr>
        <w:pStyle w:val="ListParagraph"/>
        <w:widowControl/>
        <w:numPr>
          <w:ilvl w:val="0"/>
          <w:numId w:val="9"/>
        </w:numPr>
        <w:tabs>
          <w:tab w:val="left" w:pos="90"/>
          <w:tab w:val="left" w:pos="540"/>
        </w:tabs>
        <w:autoSpaceDE/>
        <w:autoSpaceDN/>
        <w:adjustRightInd/>
        <w:ind w:left="540" w:hanging="540"/>
      </w:pPr>
      <w:r>
        <w:t>The requirements of subsections (A) and (B) of this section do not apply to contracts entered into by an Indian Housing Authority, its contractors or subcontractors, although such contracts remain subject to other applicable conflict of interest requirements.</w:t>
      </w:r>
    </w:p>
    <w:p w14:paraId="5ADAB461" w14:textId="77777777" w:rsidR="00CE0C1B" w:rsidRDefault="00CE0C1B" w:rsidP="00CE0C1B"/>
    <w:p w14:paraId="1346E26E" w14:textId="77777777" w:rsidR="00CE0C1B" w:rsidRDefault="00CE0C1B" w:rsidP="00CE0C1B">
      <w:pPr>
        <w:pStyle w:val="ListParagraph"/>
        <w:widowControl/>
        <w:numPr>
          <w:ilvl w:val="0"/>
          <w:numId w:val="9"/>
        </w:numPr>
        <w:tabs>
          <w:tab w:val="left" w:pos="540"/>
        </w:tabs>
        <w:autoSpaceDE/>
        <w:autoSpaceDN/>
        <w:adjustRightInd/>
        <w:ind w:left="540" w:hanging="540"/>
      </w:pPr>
      <w:r>
        <w:t>For purposes of this section, the term “immediate family member” means the spouse, mother, father, brother, sister, or child of a covered class member (whether related as a full blood relative, or as a “half” or “step” relative, e.g., a half-brother or stepchild).</w:t>
      </w:r>
    </w:p>
    <w:p w14:paraId="21694CBC" w14:textId="77777777" w:rsidR="00CE0C1B" w:rsidRDefault="00CE0C1B" w:rsidP="00CE0C1B"/>
    <w:p w14:paraId="30E75C34" w14:textId="77777777" w:rsidR="00CE0C1B" w:rsidRDefault="00CE0C1B"/>
    <w:p w14:paraId="36C8FEAC" w14:textId="1DB648D5" w:rsidR="00CE0C1B" w:rsidRPr="00E34B0E" w:rsidRDefault="00E27BCC" w:rsidP="00E34B0E">
      <w:pPr>
        <w:jc w:val="center"/>
        <w:rPr>
          <w:sz w:val="28"/>
          <w:szCs w:val="28"/>
        </w:rPr>
      </w:pPr>
      <w:r w:rsidRPr="00E34B0E">
        <w:rPr>
          <w:sz w:val="28"/>
          <w:szCs w:val="28"/>
        </w:rPr>
        <w:t>*</w:t>
      </w:r>
      <w:r w:rsidRPr="00E34B0E">
        <w:rPr>
          <w:sz w:val="28"/>
          <w:szCs w:val="28"/>
        </w:rPr>
        <w:tab/>
        <w:t>*</w:t>
      </w:r>
      <w:r w:rsidRPr="00E34B0E">
        <w:rPr>
          <w:sz w:val="28"/>
          <w:szCs w:val="28"/>
        </w:rPr>
        <w:tab/>
        <w:t>*</w:t>
      </w:r>
    </w:p>
    <w:sectPr w:rsidR="00CE0C1B" w:rsidRPr="00E34B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8F08" w14:textId="77777777" w:rsidR="001646C9" w:rsidRDefault="001646C9">
      <w:r>
        <w:separator/>
      </w:r>
    </w:p>
  </w:endnote>
  <w:endnote w:type="continuationSeparator" w:id="0">
    <w:p w14:paraId="5AAEF70A" w14:textId="77777777" w:rsidR="001646C9" w:rsidRDefault="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6A08" w14:textId="77EB7592" w:rsidR="009A48E7" w:rsidRPr="00951A7D" w:rsidRDefault="009A48E7">
    <w:pPr>
      <w:spacing w:line="240" w:lineRule="exact"/>
      <w:jc w:val="center"/>
      <w:rPr>
        <w:sz w:val="20"/>
        <w:szCs w:val="20"/>
      </w:rPr>
    </w:pPr>
    <w:r w:rsidRPr="00951A7D">
      <w:rPr>
        <w:sz w:val="20"/>
        <w:szCs w:val="20"/>
      </w:rPr>
      <w:t xml:space="preserve">Page </w:t>
    </w:r>
    <w:r w:rsidRPr="00951A7D">
      <w:rPr>
        <w:rStyle w:val="PageNumber"/>
        <w:sz w:val="20"/>
        <w:szCs w:val="20"/>
      </w:rPr>
      <w:fldChar w:fldCharType="begin"/>
    </w:r>
    <w:r w:rsidRPr="00951A7D">
      <w:rPr>
        <w:rStyle w:val="PageNumber"/>
        <w:sz w:val="20"/>
        <w:szCs w:val="20"/>
      </w:rPr>
      <w:instrText xml:space="preserve"> PAGE </w:instrText>
    </w:r>
    <w:r w:rsidRPr="00951A7D">
      <w:rPr>
        <w:rStyle w:val="PageNumber"/>
        <w:sz w:val="20"/>
        <w:szCs w:val="20"/>
      </w:rPr>
      <w:fldChar w:fldCharType="separate"/>
    </w:r>
    <w:r w:rsidR="00620AC3">
      <w:rPr>
        <w:rStyle w:val="PageNumber"/>
        <w:noProof/>
        <w:sz w:val="20"/>
        <w:szCs w:val="20"/>
      </w:rPr>
      <w:t>9</w:t>
    </w:r>
    <w:r w:rsidRPr="00951A7D">
      <w:rPr>
        <w:rStyle w:val="PageNumber"/>
        <w:sz w:val="20"/>
        <w:szCs w:val="20"/>
      </w:rPr>
      <w:fldChar w:fldCharType="end"/>
    </w:r>
    <w:r w:rsidRPr="00951A7D">
      <w:rPr>
        <w:rStyle w:val="PageNumber"/>
        <w:sz w:val="20"/>
        <w:szCs w:val="20"/>
      </w:rPr>
      <w:t xml:space="preserve"> of </w:t>
    </w:r>
    <w:r w:rsidRPr="00951A7D">
      <w:rPr>
        <w:rStyle w:val="PageNumber"/>
        <w:sz w:val="20"/>
        <w:szCs w:val="20"/>
      </w:rPr>
      <w:fldChar w:fldCharType="begin"/>
    </w:r>
    <w:r w:rsidRPr="00951A7D">
      <w:rPr>
        <w:rStyle w:val="PageNumber"/>
        <w:sz w:val="20"/>
        <w:szCs w:val="20"/>
      </w:rPr>
      <w:instrText xml:space="preserve"> NUMPAGES </w:instrText>
    </w:r>
    <w:r w:rsidRPr="00951A7D">
      <w:rPr>
        <w:rStyle w:val="PageNumber"/>
        <w:sz w:val="20"/>
        <w:szCs w:val="20"/>
      </w:rPr>
      <w:fldChar w:fldCharType="separate"/>
    </w:r>
    <w:r w:rsidR="00620AC3">
      <w:rPr>
        <w:rStyle w:val="PageNumber"/>
        <w:noProof/>
        <w:sz w:val="20"/>
        <w:szCs w:val="20"/>
      </w:rPr>
      <w:t>9</w:t>
    </w:r>
    <w:r w:rsidRPr="00951A7D">
      <w:rPr>
        <w:rStyle w:val="PageNumber"/>
        <w:sz w:val="20"/>
        <w:szCs w:val="20"/>
      </w:rPr>
      <w:fldChar w:fldCharType="end"/>
    </w:r>
  </w:p>
  <w:p w14:paraId="3D998CA6" w14:textId="77777777" w:rsidR="009A48E7" w:rsidRPr="006E1493" w:rsidRDefault="009A48E7">
    <w:pPr>
      <w:framePr w:w="9361" w:wrap="notBeside" w:vAnchor="text" w:hAnchor="text" w:x="1" w:y="1"/>
      <w:jc w:val="center"/>
      <w:rPr>
        <w:sz w:val="20"/>
        <w:szCs w:val="20"/>
      </w:rPr>
    </w:pPr>
  </w:p>
  <w:p w14:paraId="46B58AAE" w14:textId="77777777" w:rsidR="009A48E7" w:rsidRDefault="009A48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F23A" w14:textId="77777777" w:rsidR="001646C9" w:rsidRDefault="001646C9">
      <w:r>
        <w:separator/>
      </w:r>
    </w:p>
  </w:footnote>
  <w:footnote w:type="continuationSeparator" w:id="0">
    <w:p w14:paraId="78C38B6B" w14:textId="77777777" w:rsidR="001646C9" w:rsidRDefault="0016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F9E8" w14:textId="66623A71" w:rsidR="009A48E7" w:rsidRPr="00326592" w:rsidRDefault="009A48E7" w:rsidP="00326592">
    <w:pPr>
      <w:pStyle w:val="Header"/>
      <w:jc w:val="right"/>
      <w:rPr>
        <w:b/>
        <w:sz w:val="36"/>
        <w:szCs w:val="36"/>
      </w:rPr>
    </w:pPr>
    <w:r w:rsidRPr="00326592">
      <w:rPr>
        <w:b/>
        <w:sz w:val="36"/>
        <w:szCs w:val="36"/>
      </w:rPr>
      <w:t xml:space="preserve">DRAFT </w:t>
    </w:r>
    <w:r>
      <w:rPr>
        <w:b/>
        <w:sz w:val="36"/>
        <w:szCs w:val="36"/>
      </w:rPr>
      <w:t>6/</w:t>
    </w:r>
    <w:r w:rsidR="007947B2">
      <w:rPr>
        <w:b/>
        <w:sz w:val="36"/>
        <w:szCs w:val="36"/>
      </w:rPr>
      <w:t>14</w:t>
    </w:r>
    <w:r w:rsidRPr="00326592">
      <w:rPr>
        <w:b/>
        <w:sz w:val="36"/>
        <w:szCs w:val="36"/>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A21"/>
    <w:multiLevelType w:val="hybridMultilevel"/>
    <w:tmpl w:val="D14A9FBA"/>
    <w:lvl w:ilvl="0" w:tplc="4F0A91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32845"/>
    <w:multiLevelType w:val="hybridMultilevel"/>
    <w:tmpl w:val="4EF2FF5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03FA"/>
    <w:multiLevelType w:val="hybridMultilevel"/>
    <w:tmpl w:val="6F00E1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204BA"/>
    <w:multiLevelType w:val="hybridMultilevel"/>
    <w:tmpl w:val="85B28B02"/>
    <w:lvl w:ilvl="0" w:tplc="E732F2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C4CD0"/>
    <w:multiLevelType w:val="multilevel"/>
    <w:tmpl w:val="E8EC597A"/>
    <w:lvl w:ilvl="0">
      <w:start w:val="1"/>
      <w:numFmt w:val="upperRoman"/>
      <w:lvlText w:val="%1."/>
      <w:lvlJc w:val="left"/>
      <w:rPr>
        <w:b/>
      </w:rPr>
    </w:lvl>
    <w:lvl w:ilvl="1">
      <w:start w:val="1"/>
      <w:numFmt w:val="upperLetter"/>
      <w:lvlText w:val="%2."/>
      <w:lvlJc w:val="left"/>
      <w:rPr>
        <w:b/>
      </w:rPr>
    </w:lvl>
    <w:lvl w:ilvl="2">
      <w:start w:val="1"/>
      <w:numFmt w:val="decimal"/>
      <w:lvlText w:val="%3."/>
      <w:lvlJc w:val="left"/>
      <w:rPr>
        <w:b/>
      </w:rPr>
    </w:lvl>
    <w:lvl w:ilvl="3">
      <w:start w:val="1"/>
      <w:numFmt w:val="lowerLetter"/>
      <w:lvlText w:val="%4."/>
      <w:lvlJc w:val="left"/>
    </w:lvl>
    <w:lvl w:ilvl="4">
      <w:start w:val="1"/>
      <w:numFmt w:val="decimal"/>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5BAF1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441BDC"/>
    <w:multiLevelType w:val="hybridMultilevel"/>
    <w:tmpl w:val="FD3A4A6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6766D"/>
    <w:multiLevelType w:val="hybridMultilevel"/>
    <w:tmpl w:val="BF548B72"/>
    <w:lvl w:ilvl="0" w:tplc="CF78DC3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00BB"/>
    <w:multiLevelType w:val="multilevel"/>
    <w:tmpl w:val="E8EC597A"/>
    <w:lvl w:ilvl="0">
      <w:start w:val="1"/>
      <w:numFmt w:val="upperRoman"/>
      <w:lvlText w:val="%1."/>
      <w:lvlJc w:val="left"/>
      <w:rPr>
        <w:b/>
      </w:rPr>
    </w:lvl>
    <w:lvl w:ilvl="1">
      <w:start w:val="1"/>
      <w:numFmt w:val="upperLetter"/>
      <w:lvlText w:val="%2."/>
      <w:lvlJc w:val="left"/>
      <w:rPr>
        <w:b/>
      </w:rPr>
    </w:lvl>
    <w:lvl w:ilvl="2">
      <w:start w:val="1"/>
      <w:numFmt w:val="decimal"/>
      <w:lvlText w:val="%3."/>
      <w:lvlJc w:val="left"/>
      <w:rPr>
        <w:b/>
      </w:rPr>
    </w:lvl>
    <w:lvl w:ilvl="3">
      <w:start w:val="1"/>
      <w:numFmt w:val="lowerLetter"/>
      <w:lvlText w:val="%4."/>
      <w:lvlJc w:val="left"/>
    </w:lvl>
    <w:lvl w:ilvl="4">
      <w:start w:val="1"/>
      <w:numFmt w:val="decimal"/>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 w15:restartNumberingAfterBreak="0">
    <w:nsid w:val="71B210BF"/>
    <w:multiLevelType w:val="hybridMultilevel"/>
    <w:tmpl w:val="2C6A605E"/>
    <w:lvl w:ilvl="0" w:tplc="0409001B">
      <w:start w:val="1"/>
      <w:numFmt w:val="lowerRoman"/>
      <w:lvlText w:val="%1."/>
      <w:lvlJc w:val="righ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B85338"/>
    <w:multiLevelType w:val="hybridMultilevel"/>
    <w:tmpl w:val="FA205D92"/>
    <w:lvl w:ilvl="0" w:tplc="3C20E73C">
      <w:start w:val="1"/>
      <w:numFmt w:val="decimal"/>
      <w:pStyle w:val="Level1"/>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5"/>
  </w:num>
  <w:num w:numId="5">
    <w:abstractNumId w:val="6"/>
  </w:num>
  <w:num w:numId="6">
    <w:abstractNumId w:val="1"/>
  </w:num>
  <w:num w:numId="7">
    <w:abstractNumId w:val="9"/>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4E"/>
    <w:rsid w:val="00032A4E"/>
    <w:rsid w:val="00053DAB"/>
    <w:rsid w:val="000920B7"/>
    <w:rsid w:val="0009397D"/>
    <w:rsid w:val="00107287"/>
    <w:rsid w:val="00156C93"/>
    <w:rsid w:val="001609B1"/>
    <w:rsid w:val="001646C9"/>
    <w:rsid w:val="00192C57"/>
    <w:rsid w:val="001945BB"/>
    <w:rsid w:val="001A0AB5"/>
    <w:rsid w:val="001A5480"/>
    <w:rsid w:val="001E5137"/>
    <w:rsid w:val="00200F21"/>
    <w:rsid w:val="0023597A"/>
    <w:rsid w:val="0025113D"/>
    <w:rsid w:val="002518ED"/>
    <w:rsid w:val="00274824"/>
    <w:rsid w:val="00293BEA"/>
    <w:rsid w:val="002D20DA"/>
    <w:rsid w:val="002E3B58"/>
    <w:rsid w:val="002E5FED"/>
    <w:rsid w:val="003011FB"/>
    <w:rsid w:val="00322CA5"/>
    <w:rsid w:val="00326592"/>
    <w:rsid w:val="003500CE"/>
    <w:rsid w:val="003528D4"/>
    <w:rsid w:val="003C1B81"/>
    <w:rsid w:val="00445D9F"/>
    <w:rsid w:val="00473FB5"/>
    <w:rsid w:val="004B3B44"/>
    <w:rsid w:val="004C572F"/>
    <w:rsid w:val="004F4DD9"/>
    <w:rsid w:val="004F5ECA"/>
    <w:rsid w:val="00536E36"/>
    <w:rsid w:val="00544871"/>
    <w:rsid w:val="005522AF"/>
    <w:rsid w:val="00576BA0"/>
    <w:rsid w:val="00587570"/>
    <w:rsid w:val="005908EF"/>
    <w:rsid w:val="005A1813"/>
    <w:rsid w:val="005E315F"/>
    <w:rsid w:val="005F4C42"/>
    <w:rsid w:val="00620AC3"/>
    <w:rsid w:val="0062258F"/>
    <w:rsid w:val="00623DBD"/>
    <w:rsid w:val="006410E4"/>
    <w:rsid w:val="00662BFC"/>
    <w:rsid w:val="006838C2"/>
    <w:rsid w:val="006C432E"/>
    <w:rsid w:val="006D0F2F"/>
    <w:rsid w:val="0075213B"/>
    <w:rsid w:val="00757358"/>
    <w:rsid w:val="007639B1"/>
    <w:rsid w:val="00787903"/>
    <w:rsid w:val="007947B2"/>
    <w:rsid w:val="007C4493"/>
    <w:rsid w:val="007E6415"/>
    <w:rsid w:val="007F1B5D"/>
    <w:rsid w:val="008270FB"/>
    <w:rsid w:val="00846451"/>
    <w:rsid w:val="00857E9B"/>
    <w:rsid w:val="00866F73"/>
    <w:rsid w:val="008862F6"/>
    <w:rsid w:val="008B6FE5"/>
    <w:rsid w:val="008C601F"/>
    <w:rsid w:val="008D0B5F"/>
    <w:rsid w:val="008D395F"/>
    <w:rsid w:val="008D4B44"/>
    <w:rsid w:val="008F5053"/>
    <w:rsid w:val="0090139F"/>
    <w:rsid w:val="00913424"/>
    <w:rsid w:val="00915254"/>
    <w:rsid w:val="00916E4D"/>
    <w:rsid w:val="00926EB4"/>
    <w:rsid w:val="00936F5D"/>
    <w:rsid w:val="0094465F"/>
    <w:rsid w:val="009460D7"/>
    <w:rsid w:val="00993714"/>
    <w:rsid w:val="009A42F5"/>
    <w:rsid w:val="009A48E7"/>
    <w:rsid w:val="009D5D2F"/>
    <w:rsid w:val="009F411D"/>
    <w:rsid w:val="00A30ACA"/>
    <w:rsid w:val="00A448C7"/>
    <w:rsid w:val="00AC264E"/>
    <w:rsid w:val="00AC645D"/>
    <w:rsid w:val="00AD7EF3"/>
    <w:rsid w:val="00B0435D"/>
    <w:rsid w:val="00B05BC6"/>
    <w:rsid w:val="00B10D5A"/>
    <w:rsid w:val="00B215C2"/>
    <w:rsid w:val="00B2658B"/>
    <w:rsid w:val="00B334F4"/>
    <w:rsid w:val="00B3711F"/>
    <w:rsid w:val="00B716E8"/>
    <w:rsid w:val="00B81B72"/>
    <w:rsid w:val="00BB56F0"/>
    <w:rsid w:val="00BD4539"/>
    <w:rsid w:val="00C21A4B"/>
    <w:rsid w:val="00C648C9"/>
    <w:rsid w:val="00C74F94"/>
    <w:rsid w:val="00C82195"/>
    <w:rsid w:val="00CA0096"/>
    <w:rsid w:val="00CC0233"/>
    <w:rsid w:val="00CC36AC"/>
    <w:rsid w:val="00CE0C1B"/>
    <w:rsid w:val="00CE4E86"/>
    <w:rsid w:val="00D001FD"/>
    <w:rsid w:val="00D31046"/>
    <w:rsid w:val="00D41493"/>
    <w:rsid w:val="00D47D55"/>
    <w:rsid w:val="00D65537"/>
    <w:rsid w:val="00D74657"/>
    <w:rsid w:val="00D76F4D"/>
    <w:rsid w:val="00D80742"/>
    <w:rsid w:val="00D86088"/>
    <w:rsid w:val="00DA69C2"/>
    <w:rsid w:val="00DF4554"/>
    <w:rsid w:val="00E1242C"/>
    <w:rsid w:val="00E27BCC"/>
    <w:rsid w:val="00E27F4F"/>
    <w:rsid w:val="00E34B0E"/>
    <w:rsid w:val="00E35C80"/>
    <w:rsid w:val="00E73951"/>
    <w:rsid w:val="00EC4EFA"/>
    <w:rsid w:val="00ED382B"/>
    <w:rsid w:val="00F27D27"/>
    <w:rsid w:val="00F77487"/>
    <w:rsid w:val="00FB79CF"/>
    <w:rsid w:val="00FC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FC0E73"/>
  <w14:defaultImageDpi w14:val="300"/>
  <w15:docId w15:val="{4BD91E82-F0A9-4AE1-A882-327FCF7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4E"/>
    <w:pPr>
      <w:widowControl w:val="0"/>
      <w:autoSpaceDE w:val="0"/>
      <w:autoSpaceDN w:val="0"/>
      <w:adjustRightInd w:val="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C264E"/>
    <w:pPr>
      <w:numPr>
        <w:numId w:val="3"/>
      </w:numPr>
      <w:outlineLvl w:val="0"/>
    </w:pPr>
  </w:style>
  <w:style w:type="paragraph" w:styleId="BlockText">
    <w:name w:val="Block Text"/>
    <w:basedOn w:val="Normal"/>
    <w:rsid w:val="00AC264E"/>
    <w:pPr>
      <w:widowControl/>
      <w:overflowPunct w:val="0"/>
      <w:ind w:left="1296" w:right="720" w:hanging="576"/>
      <w:jc w:val="both"/>
      <w:textAlignment w:val="baseline"/>
    </w:pPr>
    <w:rPr>
      <w:rFonts w:ascii="Univers" w:hAnsi="Univers"/>
      <w:szCs w:val="20"/>
    </w:rPr>
  </w:style>
  <w:style w:type="character" w:styleId="PageNumber">
    <w:name w:val="page number"/>
    <w:basedOn w:val="DefaultParagraphFont"/>
    <w:rsid w:val="00AC264E"/>
  </w:style>
  <w:style w:type="paragraph" w:customStyle="1" w:styleId="list1">
    <w:name w:val="list1"/>
    <w:basedOn w:val="Normal"/>
    <w:qFormat/>
    <w:rsid w:val="00AC264E"/>
    <w:pPr>
      <w:widowControl/>
      <w:autoSpaceDE/>
      <w:autoSpaceDN/>
      <w:adjustRightInd/>
      <w:spacing w:after="120"/>
      <w:ind w:left="864" w:hanging="432"/>
      <w:jc w:val="both"/>
    </w:pPr>
    <w:rPr>
      <w:rFonts w:ascii="Arial" w:eastAsiaTheme="minorHAnsi" w:hAnsi="Arial" w:cs="Arial"/>
      <w:sz w:val="20"/>
      <w:szCs w:val="20"/>
    </w:rPr>
  </w:style>
  <w:style w:type="paragraph" w:styleId="BalloonText">
    <w:name w:val="Balloon Text"/>
    <w:basedOn w:val="Normal"/>
    <w:link w:val="BalloonTextChar"/>
    <w:uiPriority w:val="99"/>
    <w:semiHidden/>
    <w:unhideWhenUsed/>
    <w:rsid w:val="00AC2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64E"/>
    <w:rPr>
      <w:rFonts w:ascii="Lucida Grande" w:eastAsia="Times New Roman" w:hAnsi="Lucida Grande" w:cs="Lucida Grande"/>
      <w:sz w:val="18"/>
      <w:szCs w:val="18"/>
      <w:lang w:eastAsia="en-US"/>
    </w:rPr>
  </w:style>
  <w:style w:type="character" w:styleId="CommentReference">
    <w:name w:val="annotation reference"/>
    <w:rsid w:val="0094465F"/>
    <w:rPr>
      <w:sz w:val="16"/>
      <w:szCs w:val="16"/>
    </w:rPr>
  </w:style>
  <w:style w:type="paragraph" w:styleId="CommentText">
    <w:name w:val="annotation text"/>
    <w:basedOn w:val="Normal"/>
    <w:link w:val="CommentTextChar"/>
    <w:rsid w:val="0094465F"/>
    <w:pPr>
      <w:widowControl/>
      <w:autoSpaceDE/>
      <w:autoSpaceDN/>
      <w:adjustRightInd/>
    </w:pPr>
    <w:rPr>
      <w:sz w:val="20"/>
      <w:szCs w:val="20"/>
    </w:rPr>
  </w:style>
  <w:style w:type="character" w:customStyle="1" w:styleId="CommentTextChar">
    <w:name w:val="Comment Text Char"/>
    <w:basedOn w:val="DefaultParagraphFont"/>
    <w:link w:val="CommentText"/>
    <w:rsid w:val="0094465F"/>
    <w:rPr>
      <w:rFonts w:eastAsia="Times New Roman"/>
      <w:lang w:eastAsia="en-US"/>
    </w:rPr>
  </w:style>
  <w:style w:type="paragraph" w:customStyle="1" w:styleId="level10">
    <w:name w:val="level1"/>
    <w:basedOn w:val="Normal"/>
    <w:rsid w:val="0094465F"/>
    <w:pPr>
      <w:widowControl/>
      <w:autoSpaceDE/>
      <w:autoSpaceDN/>
      <w:adjustRightInd/>
      <w:spacing w:before="100" w:beforeAutospacing="1" w:after="100" w:afterAutospacing="1"/>
    </w:pPr>
    <w:rPr>
      <w:rFonts w:eastAsia="Calibri"/>
    </w:rPr>
  </w:style>
  <w:style w:type="paragraph" w:styleId="NormalWeb">
    <w:name w:val="Normal (Web)"/>
    <w:basedOn w:val="Normal"/>
    <w:rsid w:val="004B3B44"/>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customStyle="1" w:styleId="list0">
    <w:name w:val="list0"/>
    <w:basedOn w:val="Normal"/>
    <w:qFormat/>
    <w:rsid w:val="009D5D2F"/>
    <w:pPr>
      <w:widowControl/>
      <w:autoSpaceDE/>
      <w:autoSpaceDN/>
      <w:adjustRightInd/>
      <w:spacing w:after="120"/>
      <w:ind w:left="432" w:hanging="432"/>
      <w:jc w:val="both"/>
    </w:pPr>
    <w:rPr>
      <w:rFonts w:ascii="Arial" w:eastAsiaTheme="minorHAnsi" w:hAnsi="Arial" w:cs="Arial"/>
      <w:sz w:val="20"/>
      <w:szCs w:val="20"/>
    </w:rPr>
  </w:style>
  <w:style w:type="paragraph" w:styleId="ListParagraph">
    <w:name w:val="List Paragraph"/>
    <w:basedOn w:val="Normal"/>
    <w:uiPriority w:val="34"/>
    <w:qFormat/>
    <w:rsid w:val="008862F6"/>
    <w:pPr>
      <w:ind w:left="720"/>
      <w:contextualSpacing/>
    </w:pPr>
  </w:style>
  <w:style w:type="paragraph" w:customStyle="1" w:styleId="p0">
    <w:name w:val="p0"/>
    <w:basedOn w:val="Normal"/>
    <w:qFormat/>
    <w:rsid w:val="003528D4"/>
    <w:pPr>
      <w:widowControl/>
      <w:autoSpaceDE/>
      <w:autoSpaceDN/>
      <w:adjustRightInd/>
      <w:spacing w:after="120"/>
      <w:ind w:firstLine="432"/>
      <w:jc w:val="both"/>
    </w:pPr>
    <w:rPr>
      <w:rFonts w:ascii="Arial" w:eastAsiaTheme="minorHAnsi" w:hAnsi="Arial" w:cstheme="minorBidi"/>
      <w:sz w:val="20"/>
      <w:szCs w:val="22"/>
    </w:rPr>
  </w:style>
  <w:style w:type="character" w:customStyle="1" w:styleId="ital">
    <w:name w:val="ital"/>
    <w:basedOn w:val="DefaultParagraphFont"/>
    <w:rsid w:val="003528D4"/>
  </w:style>
  <w:style w:type="paragraph" w:customStyle="1" w:styleId="list2">
    <w:name w:val="list2"/>
    <w:basedOn w:val="list1"/>
    <w:qFormat/>
    <w:rsid w:val="008D0B5F"/>
    <w:pPr>
      <w:ind w:left="1296"/>
    </w:pPr>
  </w:style>
  <w:style w:type="paragraph" w:styleId="Header">
    <w:name w:val="header"/>
    <w:basedOn w:val="Normal"/>
    <w:link w:val="HeaderChar"/>
    <w:uiPriority w:val="99"/>
    <w:unhideWhenUsed/>
    <w:rsid w:val="00326592"/>
    <w:pPr>
      <w:tabs>
        <w:tab w:val="center" w:pos="4320"/>
        <w:tab w:val="right" w:pos="8640"/>
      </w:tabs>
    </w:pPr>
  </w:style>
  <w:style w:type="character" w:customStyle="1" w:styleId="HeaderChar">
    <w:name w:val="Header Char"/>
    <w:basedOn w:val="DefaultParagraphFont"/>
    <w:link w:val="Header"/>
    <w:uiPriority w:val="99"/>
    <w:rsid w:val="00326592"/>
    <w:rPr>
      <w:rFonts w:eastAsia="Times New Roman"/>
      <w:sz w:val="24"/>
      <w:szCs w:val="24"/>
      <w:lang w:eastAsia="en-US"/>
    </w:rPr>
  </w:style>
  <w:style w:type="paragraph" w:styleId="Footer">
    <w:name w:val="footer"/>
    <w:basedOn w:val="Normal"/>
    <w:link w:val="FooterChar"/>
    <w:uiPriority w:val="99"/>
    <w:unhideWhenUsed/>
    <w:rsid w:val="00326592"/>
    <w:pPr>
      <w:tabs>
        <w:tab w:val="center" w:pos="4320"/>
        <w:tab w:val="right" w:pos="8640"/>
      </w:tabs>
    </w:pPr>
  </w:style>
  <w:style w:type="character" w:customStyle="1" w:styleId="FooterChar">
    <w:name w:val="Footer Char"/>
    <w:basedOn w:val="DefaultParagraphFont"/>
    <w:link w:val="Footer"/>
    <w:uiPriority w:val="99"/>
    <w:rsid w:val="00326592"/>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F4554"/>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DF4554"/>
    <w:rPr>
      <w:rFonts w:eastAsia="Times New Roman"/>
      <w:b/>
      <w:bCs/>
      <w:lang w:eastAsia="en-US"/>
    </w:rPr>
  </w:style>
  <w:style w:type="paragraph" w:styleId="Revision">
    <w:name w:val="Revision"/>
    <w:hidden/>
    <w:uiPriority w:val="99"/>
    <w:semiHidden/>
    <w:rsid w:val="00623DBD"/>
    <w:rPr>
      <w:rFonts w:eastAsia="Times New Roman"/>
      <w:sz w:val="24"/>
      <w:szCs w:val="24"/>
      <w:lang w:eastAsia="en-US"/>
    </w:rPr>
  </w:style>
  <w:style w:type="paragraph" w:customStyle="1" w:styleId="incr1">
    <w:name w:val="incr1"/>
    <w:basedOn w:val="Normal"/>
    <w:rsid w:val="00662BFC"/>
    <w:pPr>
      <w:widowControl/>
      <w:autoSpaceDE/>
      <w:autoSpaceDN/>
      <w:adjustRightInd/>
      <w:spacing w:before="100" w:beforeAutospacing="1" w:after="100" w:afterAutospacing="1"/>
    </w:pPr>
    <w:rPr>
      <w:rFonts w:ascii="Times" w:eastAsiaTheme="minorEastAsia" w:hAnsi="Times"/>
      <w:sz w:val="20"/>
      <w:szCs w:val="20"/>
    </w:rPr>
  </w:style>
  <w:style w:type="paragraph" w:customStyle="1" w:styleId="content2">
    <w:name w:val="content2"/>
    <w:basedOn w:val="Normal"/>
    <w:rsid w:val="00662BFC"/>
    <w:pPr>
      <w:widowControl/>
      <w:autoSpaceDE/>
      <w:autoSpaceDN/>
      <w:adjustRightInd/>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08C9-76F0-45A4-A95B-D7EBFE83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Wagenlander &amp; Heisterkamp, LLC</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Heisterkamp</dc:creator>
  <cp:lastModifiedBy>Smith, Joan</cp:lastModifiedBy>
  <cp:revision>2</cp:revision>
  <cp:lastPrinted>2016-06-13T18:37:00Z</cp:lastPrinted>
  <dcterms:created xsi:type="dcterms:W3CDTF">2019-05-07T00:45:00Z</dcterms:created>
  <dcterms:modified xsi:type="dcterms:W3CDTF">2019-05-07T00:45:00Z</dcterms:modified>
</cp:coreProperties>
</file>