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29A9C2AB" w:rsidR="00476554" w:rsidRDefault="004E2174" w:rsidP="005D2969">
      <w:pPr>
        <w:pStyle w:val="NoSpacing"/>
        <w:jc w:val="center"/>
        <w:rPr>
          <w:b/>
        </w:rPr>
      </w:pPr>
      <w:r>
        <w:rPr>
          <w:b/>
        </w:rPr>
        <w:t xml:space="preserve">Board Meeting of </w:t>
      </w:r>
      <w:r w:rsidR="006D22A1">
        <w:rPr>
          <w:b/>
        </w:rPr>
        <w:t>March 20</w:t>
      </w:r>
      <w:r w:rsidR="000A2595">
        <w:rPr>
          <w:b/>
        </w:rPr>
        <w:t>, 2018</w:t>
      </w:r>
    </w:p>
    <w:p w14:paraId="24E52C58" w14:textId="77777777" w:rsidR="004E2174" w:rsidRPr="005D2969" w:rsidRDefault="004E2174" w:rsidP="005D2969">
      <w:pPr>
        <w:pStyle w:val="NoSpacing"/>
        <w:jc w:val="center"/>
        <w:rPr>
          <w:b/>
        </w:rPr>
      </w:pPr>
      <w:r>
        <w:rPr>
          <w:b/>
        </w:rPr>
        <w:t>9:30 – 11:30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1932F6D1"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8D584D">
        <w:t>5</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393A27">
        <w:tc>
          <w:tcPr>
            <w:tcW w:w="3116" w:type="dxa"/>
          </w:tcPr>
          <w:p w14:paraId="4D3A3754" w14:textId="77777777" w:rsidR="00365201" w:rsidRDefault="00365201" w:rsidP="00365201">
            <w:r>
              <w:t>Troy Gladwell</w:t>
            </w:r>
          </w:p>
        </w:tc>
        <w:tc>
          <w:tcPr>
            <w:tcW w:w="3117" w:type="dxa"/>
          </w:tcPr>
          <w:p w14:paraId="4D6964D6" w14:textId="77777777" w:rsidR="00365201" w:rsidRDefault="00365201" w:rsidP="00365201">
            <w:r>
              <w:t xml:space="preserve">Dave Martens    </w:t>
            </w:r>
          </w:p>
        </w:tc>
        <w:tc>
          <w:tcPr>
            <w:tcW w:w="3117" w:type="dxa"/>
          </w:tcPr>
          <w:p w14:paraId="5F4E3EFB" w14:textId="084F6C52" w:rsidR="00365201" w:rsidRDefault="006D22A1" w:rsidP="00365201">
            <w:r>
              <w:t>Emily Sander</w:t>
            </w:r>
          </w:p>
        </w:tc>
      </w:tr>
      <w:tr w:rsidR="00551836" w14:paraId="589226B1" w14:textId="77777777" w:rsidTr="00393A27">
        <w:tc>
          <w:tcPr>
            <w:tcW w:w="3116" w:type="dxa"/>
          </w:tcPr>
          <w:p w14:paraId="562D2ABC" w14:textId="77777777" w:rsidR="00551836" w:rsidRDefault="00551836" w:rsidP="00551836">
            <w:r>
              <w:t>Carol McGrath</w:t>
            </w:r>
          </w:p>
        </w:tc>
        <w:tc>
          <w:tcPr>
            <w:tcW w:w="3117" w:type="dxa"/>
          </w:tcPr>
          <w:p w14:paraId="1DCD5FE4" w14:textId="39630EBB" w:rsidR="00551836" w:rsidRDefault="006D22A1" w:rsidP="00551836">
            <w:r>
              <w:t>Tami Fischer</w:t>
            </w:r>
          </w:p>
        </w:tc>
        <w:tc>
          <w:tcPr>
            <w:tcW w:w="3117" w:type="dxa"/>
          </w:tcPr>
          <w:p w14:paraId="6AE46F63" w14:textId="401D3129" w:rsidR="00551836" w:rsidRPr="0063430C" w:rsidRDefault="00551836" w:rsidP="00551836"/>
        </w:tc>
      </w:tr>
      <w:tr w:rsidR="00551836" w14:paraId="2CFAD4C6" w14:textId="77777777" w:rsidTr="00393A27">
        <w:tc>
          <w:tcPr>
            <w:tcW w:w="3116" w:type="dxa"/>
          </w:tcPr>
          <w:p w14:paraId="79E34CB5" w14:textId="4BB628C4" w:rsidR="00551836" w:rsidRDefault="008D584D" w:rsidP="00551836">
            <w:r>
              <w:t xml:space="preserve">Ted </w:t>
            </w:r>
            <w:r w:rsidR="008B51D6" w:rsidRPr="008B51D6">
              <w:t>Ortiviz</w:t>
            </w:r>
            <w:r>
              <w:t xml:space="preserve"> </w:t>
            </w:r>
          </w:p>
        </w:tc>
        <w:tc>
          <w:tcPr>
            <w:tcW w:w="3117" w:type="dxa"/>
          </w:tcPr>
          <w:p w14:paraId="2002B7FD" w14:textId="1E792B9A" w:rsidR="00551836" w:rsidRDefault="006D22A1" w:rsidP="00551836">
            <w:r>
              <w:t>Corey Reitz</w:t>
            </w:r>
          </w:p>
        </w:tc>
        <w:tc>
          <w:tcPr>
            <w:tcW w:w="3117" w:type="dxa"/>
          </w:tcPr>
          <w:p w14:paraId="23591EAF" w14:textId="3779AA59" w:rsidR="00551836" w:rsidRDefault="00551836" w:rsidP="00551836"/>
        </w:tc>
      </w:tr>
      <w:tr w:rsidR="00365201" w14:paraId="7C9830DF" w14:textId="77777777" w:rsidTr="00393A27">
        <w:tc>
          <w:tcPr>
            <w:tcW w:w="3116" w:type="dxa"/>
          </w:tcPr>
          <w:p w14:paraId="2DC1886C" w14:textId="101A8607" w:rsidR="00365201" w:rsidRDefault="008D584D" w:rsidP="00365201">
            <w:r>
              <w:t xml:space="preserve">Peter </w:t>
            </w:r>
            <w:r w:rsidRPr="008D584D">
              <w:t xml:space="preserve">Lifari </w:t>
            </w:r>
          </w:p>
        </w:tc>
        <w:tc>
          <w:tcPr>
            <w:tcW w:w="3117" w:type="dxa"/>
          </w:tcPr>
          <w:p w14:paraId="749B5E90" w14:textId="2CD7DB2B" w:rsidR="00365201" w:rsidRDefault="00365201" w:rsidP="00365201">
            <w:r>
              <w:t>Alisa Wilson</w:t>
            </w:r>
            <w:r w:rsidR="008D584D">
              <w:t xml:space="preserve"> </w:t>
            </w:r>
          </w:p>
        </w:tc>
        <w:tc>
          <w:tcPr>
            <w:tcW w:w="3117" w:type="dxa"/>
          </w:tcPr>
          <w:p w14:paraId="0787B785" w14:textId="2F3FC2ED" w:rsidR="00365201" w:rsidRDefault="00365201" w:rsidP="00365201"/>
        </w:tc>
      </w:tr>
      <w:tr w:rsidR="007F6B06" w14:paraId="5FEAA7F8" w14:textId="77777777" w:rsidTr="00393A27">
        <w:tc>
          <w:tcPr>
            <w:tcW w:w="3116" w:type="dxa"/>
          </w:tcPr>
          <w:p w14:paraId="7597C6C1" w14:textId="1BB5F88C" w:rsidR="007F6B06" w:rsidRDefault="006D22A1" w:rsidP="00365201">
            <w:r>
              <w:t>Ed Talbot</w:t>
            </w:r>
          </w:p>
        </w:tc>
        <w:tc>
          <w:tcPr>
            <w:tcW w:w="3117" w:type="dxa"/>
          </w:tcPr>
          <w:p w14:paraId="5AB0E21B" w14:textId="0CA52DB4" w:rsidR="007F6B06" w:rsidRDefault="008D584D" w:rsidP="00365201">
            <w:r>
              <w:t>Masouda Omar</w:t>
            </w:r>
          </w:p>
        </w:tc>
        <w:tc>
          <w:tcPr>
            <w:tcW w:w="3117" w:type="dxa"/>
          </w:tcPr>
          <w:p w14:paraId="4EDF19B9" w14:textId="77777777" w:rsidR="007F6B06" w:rsidRDefault="007F6B06" w:rsidP="00365201"/>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187270FC"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6D22A1">
        <w:rPr>
          <w:b/>
        </w:rPr>
        <w:t>January 16, 2018</w:t>
      </w:r>
    </w:p>
    <w:p w14:paraId="48FEDD6A" w14:textId="490C9E13" w:rsidR="005438D2" w:rsidRDefault="006D22A1" w:rsidP="005120DD">
      <w:pPr>
        <w:spacing w:after="0" w:line="240" w:lineRule="auto"/>
      </w:pPr>
      <w:r>
        <w:t>Ted Ortiviz</w:t>
      </w:r>
      <w:r w:rsidR="00282831">
        <w:t xml:space="preserve"> </w:t>
      </w:r>
      <w:r w:rsidR="00365201">
        <w:t xml:space="preserve">made a motion to approve the meeting minutes; seconded by </w:t>
      </w:r>
      <w:r>
        <w:t>Carol McGrath</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2EE1A9EA" w14:textId="4FB8AA03" w:rsidR="003F606C" w:rsidRDefault="006D22A1" w:rsidP="00A83D92">
      <w:pPr>
        <w:spacing w:after="0" w:line="240" w:lineRule="auto"/>
      </w:pPr>
      <w:r>
        <w:t>Troy reported that he went to Washington DC with CHFA in March to do some lobbying</w:t>
      </w:r>
      <w:r w:rsidR="00E905DC">
        <w:t>.</w:t>
      </w:r>
      <w:r>
        <w:t xml:space="preserve"> He met with </w:t>
      </w:r>
      <w:proofErr w:type="spellStart"/>
      <w:r>
        <w:t>Degette</w:t>
      </w:r>
      <w:proofErr w:type="spellEnd"/>
      <w:r>
        <w:t>, Coffman, and Perlmutter and discussed support of Tax Credits and the HCV program. CHFA had a nice packet that they distributed of which we should get a copy.</w:t>
      </w:r>
    </w:p>
    <w:p w14:paraId="7A5F1F69" w14:textId="2E44F5AF" w:rsidR="006D22A1" w:rsidRDefault="006D22A1" w:rsidP="00A83D92">
      <w:pPr>
        <w:spacing w:after="0" w:line="240" w:lineRule="auto"/>
      </w:pPr>
    </w:p>
    <w:p w14:paraId="2691FBD7" w14:textId="05AF7173" w:rsidR="006D22A1" w:rsidRDefault="006D22A1" w:rsidP="00A83D92">
      <w:pPr>
        <w:spacing w:after="0" w:line="240" w:lineRule="auto"/>
      </w:pPr>
      <w:r>
        <w:t>Tami Fischer shared that Perlmutter is doing a townhall i</w:t>
      </w:r>
      <w:r w:rsidR="005468E4">
        <w:t>n Lakewood on March 31. She will get Dave the information for broadcast to membership.</w:t>
      </w:r>
    </w:p>
    <w:p w14:paraId="304C7F41" w14:textId="77777777" w:rsidR="00E905DC" w:rsidRPr="00A83D92" w:rsidRDefault="00E905DC" w:rsidP="00A83D92">
      <w:pPr>
        <w:spacing w:after="0" w:line="240" w:lineRule="auto"/>
      </w:pPr>
    </w:p>
    <w:p w14:paraId="0B2059A9" w14:textId="77777777"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Carol McGrath</w:t>
      </w:r>
    </w:p>
    <w:p w14:paraId="6B41081B" w14:textId="77777777" w:rsidR="009D3208" w:rsidRDefault="009D3208" w:rsidP="001F11AE">
      <w:pPr>
        <w:spacing w:after="0" w:line="240" w:lineRule="auto"/>
      </w:pPr>
    </w:p>
    <w:p w14:paraId="731C6E60" w14:textId="6247082A" w:rsidR="00E7250E" w:rsidRDefault="009D3208" w:rsidP="009D3208">
      <w:pPr>
        <w:pStyle w:val="ListParagraph"/>
        <w:numPr>
          <w:ilvl w:val="0"/>
          <w:numId w:val="38"/>
        </w:numPr>
        <w:spacing w:after="0" w:line="240" w:lineRule="auto"/>
      </w:pPr>
      <w:r w:rsidRPr="009D3208">
        <w:rPr>
          <w:b/>
        </w:rPr>
        <w:t>YTD Financials</w:t>
      </w:r>
      <w:r>
        <w:t xml:space="preserve">. </w:t>
      </w:r>
      <w:r w:rsidR="00E905DC">
        <w:t xml:space="preserve">The profit and loss as of end of </w:t>
      </w:r>
      <w:r w:rsidR="00166EDC">
        <w:t>2/28/18</w:t>
      </w:r>
      <w:r w:rsidR="00E905DC">
        <w:t xml:space="preserve"> reflect</w:t>
      </w:r>
      <w:r w:rsidR="000B4160">
        <w:t>s</w:t>
      </w:r>
      <w:r w:rsidR="00E905DC">
        <w:t xml:space="preserve"> a </w:t>
      </w:r>
      <w:r w:rsidR="0056678F">
        <w:t>balance sheet</w:t>
      </w:r>
      <w:r w:rsidR="00AD7B26">
        <w:t xml:space="preserve"> </w:t>
      </w:r>
      <w:r w:rsidR="00E905DC">
        <w:t>of $88K</w:t>
      </w:r>
      <w:r w:rsidR="00AD7B26">
        <w:t xml:space="preserve">. </w:t>
      </w:r>
      <w:r w:rsidR="00166EDC">
        <w:t>Carol has re-organized the P&amp;L Report to include budgeted items that are spread across the months of the year as they are expected to arrive. A membership listing as of 2/28/18 was also included. The annual audit expense will come in $400 more tha</w:t>
      </w:r>
      <w:r w:rsidR="00A86DAE">
        <w:t>n</w:t>
      </w:r>
      <w:r w:rsidR="00166EDC">
        <w:t xml:space="preserve"> 2016. </w:t>
      </w:r>
    </w:p>
    <w:p w14:paraId="5B66CA5C" w14:textId="116E1CA4" w:rsidR="00166EDC" w:rsidRDefault="00166EDC" w:rsidP="00166EDC">
      <w:pPr>
        <w:pStyle w:val="ListParagraph"/>
        <w:spacing w:after="0" w:line="240" w:lineRule="auto"/>
        <w:rPr>
          <w:b/>
        </w:rPr>
      </w:pPr>
    </w:p>
    <w:p w14:paraId="484D84A9" w14:textId="00838CEE" w:rsidR="00166EDC" w:rsidRDefault="00166EDC" w:rsidP="00166EDC">
      <w:pPr>
        <w:pStyle w:val="ListParagraph"/>
        <w:spacing w:after="0" w:line="240" w:lineRule="auto"/>
      </w:pPr>
      <w:r>
        <w:t>Tami Fischer motioned to approve the financial report, Ed Talbot seconded the motion and all approved.</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3831A5F" w14:textId="3ABC92EB" w:rsidR="00166EDC" w:rsidRDefault="00166EDC" w:rsidP="009D3208">
      <w:pPr>
        <w:pStyle w:val="ListParagraph"/>
        <w:numPr>
          <w:ilvl w:val="0"/>
          <w:numId w:val="39"/>
        </w:numPr>
        <w:spacing w:after="0" w:line="240" w:lineRule="auto"/>
        <w:rPr>
          <w:b/>
        </w:rPr>
      </w:pPr>
      <w:r>
        <w:rPr>
          <w:b/>
        </w:rPr>
        <w:t xml:space="preserve">2018 Legislative Agenda- </w:t>
      </w:r>
      <w:r>
        <w:t xml:space="preserve">Peter Lifari will provide a draft by April 2 </w:t>
      </w:r>
      <w:r w:rsidR="00DE5F84">
        <w:t xml:space="preserve">to </w:t>
      </w:r>
      <w:r>
        <w:t xml:space="preserve">which Dave Martens will </w:t>
      </w:r>
      <w:r w:rsidR="00DE5F84">
        <w:t>apply graphics and distribute for comments.</w:t>
      </w:r>
    </w:p>
    <w:p w14:paraId="07D01EFB" w14:textId="62A82211" w:rsidR="00166EDC" w:rsidRPr="00DE5F84" w:rsidRDefault="00DE5F84" w:rsidP="009D3208">
      <w:pPr>
        <w:pStyle w:val="ListParagraph"/>
        <w:numPr>
          <w:ilvl w:val="0"/>
          <w:numId w:val="39"/>
        </w:numPr>
        <w:spacing w:after="0" w:line="240" w:lineRule="auto"/>
        <w:rPr>
          <w:b/>
        </w:rPr>
      </w:pPr>
      <w:r>
        <w:rPr>
          <w:b/>
        </w:rPr>
        <w:lastRenderedPageBreak/>
        <w:t xml:space="preserve">Congressional Visits- </w:t>
      </w:r>
      <w:r>
        <w:t xml:space="preserve">Dave is working on setting up appointments for the Congressional visits on Tuesday, April 24 and passed around a </w:t>
      </w:r>
      <w:proofErr w:type="gramStart"/>
      <w:r>
        <w:t>sign up</w:t>
      </w:r>
      <w:proofErr w:type="gramEnd"/>
      <w:r>
        <w:t xml:space="preserve"> sheet. Dave will communicate with Board members when the meetings are finalized.</w:t>
      </w:r>
    </w:p>
    <w:p w14:paraId="672FD8E4" w14:textId="77777777" w:rsidR="00DE5F84" w:rsidRDefault="00DE5F84" w:rsidP="00DE5F84">
      <w:pPr>
        <w:pStyle w:val="ListParagraph"/>
        <w:spacing w:after="0" w:line="240" w:lineRule="auto"/>
        <w:ind w:left="1080"/>
        <w:rPr>
          <w:b/>
        </w:rPr>
      </w:pPr>
    </w:p>
    <w:p w14:paraId="2EA22BE4" w14:textId="779770D2"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77777777" w:rsidR="00DE5F84" w:rsidRDefault="009D3208" w:rsidP="00DE5F84">
      <w:pPr>
        <w:spacing w:after="0" w:line="240" w:lineRule="auto"/>
        <w:ind w:left="1080"/>
      </w:pPr>
      <w:r>
        <w:t xml:space="preserve">President Gladwell </w:t>
      </w:r>
      <w:r w:rsidR="008830C1">
        <w:t xml:space="preserve">indicated </w:t>
      </w:r>
      <w:r w:rsidR="00DE5F84">
        <w:t xml:space="preserve">that he is working on an updateable board of projects that DOH is tracking. Alisa Wilson announced that she will be leaving DOH to take a position with SB Clark Companies. DOH will be identifying someone to replace her on the </w:t>
      </w:r>
      <w:proofErr w:type="spellStart"/>
      <w:r w:rsidR="00DE5F84">
        <w:t>CoNAHRO</w:t>
      </w:r>
      <w:proofErr w:type="spellEnd"/>
      <w:r w:rsidR="00DE5F84">
        <w:t xml:space="preserve"> Board.</w:t>
      </w:r>
    </w:p>
    <w:p w14:paraId="052D8DF4" w14:textId="77777777" w:rsidR="00DE5F84" w:rsidRDefault="00DE5F84" w:rsidP="00DE5F84">
      <w:pPr>
        <w:spacing w:after="0" w:line="240" w:lineRule="auto"/>
        <w:ind w:left="1080"/>
        <w:rPr>
          <w:b/>
        </w:rPr>
      </w:pPr>
    </w:p>
    <w:p w14:paraId="7058B96B" w14:textId="4984B09D" w:rsidR="00CA07A4" w:rsidRPr="00DE5F84" w:rsidRDefault="00CA07A4" w:rsidP="00DE5F84">
      <w:pPr>
        <w:pStyle w:val="ListParagraph"/>
        <w:numPr>
          <w:ilvl w:val="0"/>
          <w:numId w:val="39"/>
        </w:numPr>
        <w:spacing w:after="0" w:line="240" w:lineRule="auto"/>
      </w:pPr>
      <w:r w:rsidRPr="00DE5F84">
        <w:rPr>
          <w:b/>
        </w:rPr>
        <w:t>Colorado Legislative Update</w:t>
      </w:r>
      <w:r w:rsidR="00F14837" w:rsidRPr="00DE5F84">
        <w:rPr>
          <w:b/>
        </w:rPr>
        <w:t xml:space="preserve"> – </w:t>
      </w:r>
      <w:r w:rsidR="0062282C" w:rsidRPr="00DE5F84">
        <w:rPr>
          <w:b/>
        </w:rPr>
        <w:t>Craig Maraschky</w:t>
      </w:r>
    </w:p>
    <w:p w14:paraId="19E93CE1" w14:textId="4463896A" w:rsidR="005E6F3D" w:rsidRDefault="00DE5F84" w:rsidP="00DE5F84">
      <w:pPr>
        <w:spacing w:after="0" w:line="240" w:lineRule="auto"/>
        <w:ind w:left="1080"/>
      </w:pPr>
      <w:r>
        <w:t>No report as Craig not present.</w:t>
      </w:r>
    </w:p>
    <w:p w14:paraId="0124B12C" w14:textId="77777777" w:rsidR="00897135" w:rsidRDefault="00897135" w:rsidP="00BE32A1">
      <w:pPr>
        <w:spacing w:after="0" w:line="240" w:lineRule="auto"/>
        <w:ind w:left="720"/>
      </w:pPr>
    </w:p>
    <w:p w14:paraId="77AD8919" w14:textId="77777777" w:rsidR="00B772B6" w:rsidRDefault="007A7144" w:rsidP="00B772B6">
      <w:pPr>
        <w:pStyle w:val="ListParagraph"/>
        <w:numPr>
          <w:ilvl w:val="0"/>
          <w:numId w:val="33"/>
        </w:numPr>
        <w:spacing w:after="0" w:line="240" w:lineRule="auto"/>
        <w:rPr>
          <w:b/>
        </w:rPr>
      </w:pPr>
      <w:r>
        <w:rPr>
          <w:b/>
        </w:rPr>
        <w:t>Outreach Coordinator- Troy Gladwell</w:t>
      </w:r>
    </w:p>
    <w:p w14:paraId="5771730D" w14:textId="7BF17AE6" w:rsidR="00FB1C9A" w:rsidRDefault="007A7144" w:rsidP="00F766A5">
      <w:pPr>
        <w:pStyle w:val="ListParagraph"/>
        <w:spacing w:after="0" w:line="240" w:lineRule="auto"/>
        <w:ind w:left="1080"/>
      </w:pPr>
      <w:r>
        <w:t xml:space="preserve">President Gladwell </w:t>
      </w:r>
      <w:r w:rsidR="00DE5F84">
        <w:t>reported that the consultant Yael met with some stakeholders</w:t>
      </w:r>
      <w:r w:rsidR="00F766A5">
        <w:t xml:space="preserve"> to get feedback on </w:t>
      </w:r>
      <w:proofErr w:type="spellStart"/>
      <w:r w:rsidR="00F766A5">
        <w:t>CoNAHRO</w:t>
      </w:r>
      <w:proofErr w:type="spellEnd"/>
      <w:r w:rsidR="00F766A5">
        <w:t xml:space="preserve"> and the need for an Outreach person. A summary of that survey is included as the last page of these minutes.</w:t>
      </w:r>
    </w:p>
    <w:p w14:paraId="7A04CB7A" w14:textId="24FF0653" w:rsidR="00F766A5" w:rsidRDefault="00F766A5" w:rsidP="00F766A5">
      <w:pPr>
        <w:pStyle w:val="ListParagraph"/>
        <w:spacing w:after="0" w:line="240" w:lineRule="auto"/>
        <w:ind w:left="1080"/>
      </w:pPr>
    </w:p>
    <w:p w14:paraId="66A2737E" w14:textId="247C2F18" w:rsidR="00F766A5" w:rsidRDefault="00F766A5" w:rsidP="00F766A5">
      <w:pPr>
        <w:pStyle w:val="ListParagraph"/>
        <w:spacing w:after="0" w:line="240" w:lineRule="auto"/>
        <w:ind w:left="1080"/>
      </w:pPr>
      <w:r>
        <w:t xml:space="preserve">There was a lengthy discussion about the proposed position, the job description, </w:t>
      </w:r>
      <w:proofErr w:type="spellStart"/>
      <w:r>
        <w:t>CoNAHRO’s</w:t>
      </w:r>
      <w:proofErr w:type="spellEnd"/>
      <w:r>
        <w:t xml:space="preserve"> mission and relationship to Housing Colorado. Troy established a sub-committee to come up with a job description as a next step in the process. The committee will be comprised of </w:t>
      </w:r>
      <w:bookmarkStart w:id="0" w:name="_Hlk511138405"/>
      <w:r w:rsidR="00215245">
        <w:t xml:space="preserve">Troy Gladwell, </w:t>
      </w:r>
      <w:r>
        <w:t>Ted Ortiviz, Peter Lifari,</w:t>
      </w:r>
      <w:r w:rsidR="00215245">
        <w:t xml:space="preserve"> and Masouda Omar</w:t>
      </w:r>
      <w:bookmarkEnd w:id="0"/>
      <w:r w:rsidR="00215245">
        <w:t>.</w:t>
      </w:r>
    </w:p>
    <w:p w14:paraId="36579F8D" w14:textId="77777777" w:rsidR="005B7F2C" w:rsidRDefault="005B7F2C" w:rsidP="00BE32A1">
      <w:pPr>
        <w:spacing w:after="0" w:line="240" w:lineRule="auto"/>
        <w:ind w:left="720"/>
      </w:pPr>
    </w:p>
    <w:p w14:paraId="5A90B84A" w14:textId="26F61350" w:rsidR="00C82AD8" w:rsidRPr="0063430C" w:rsidRDefault="0063430C" w:rsidP="0063430C">
      <w:pPr>
        <w:pStyle w:val="ListParagraph"/>
        <w:numPr>
          <w:ilvl w:val="0"/>
          <w:numId w:val="33"/>
        </w:numPr>
        <w:spacing w:after="0" w:line="240" w:lineRule="auto"/>
        <w:rPr>
          <w:b/>
        </w:rPr>
      </w:pPr>
      <w:r w:rsidRPr="0063430C">
        <w:rPr>
          <w:b/>
        </w:rPr>
        <w:t>Directors and Officers Insurance</w:t>
      </w:r>
    </w:p>
    <w:p w14:paraId="11B3C851" w14:textId="77777777" w:rsidR="00215245" w:rsidRDefault="00C82AD8" w:rsidP="00215245">
      <w:pPr>
        <w:pStyle w:val="ListParagraph"/>
        <w:ind w:left="1080"/>
      </w:pPr>
      <w:r>
        <w:t xml:space="preserve">Dave Martens </w:t>
      </w:r>
      <w:r w:rsidR="00215245">
        <w:t>is awaiting a signature from President Gladwell in order to process the request for a quotation.</w:t>
      </w:r>
    </w:p>
    <w:p w14:paraId="7B591AA1" w14:textId="77777777" w:rsidR="00215245" w:rsidRDefault="00215245" w:rsidP="00215245">
      <w:pPr>
        <w:pStyle w:val="ListParagraph"/>
        <w:ind w:left="1080"/>
        <w:rPr>
          <w:b/>
        </w:rPr>
      </w:pPr>
    </w:p>
    <w:p w14:paraId="31C6D60C" w14:textId="7335B74A" w:rsidR="000A2CBC" w:rsidRPr="000A2CBC" w:rsidRDefault="00D621C0" w:rsidP="00215245">
      <w:pPr>
        <w:pStyle w:val="ListParagraph"/>
        <w:numPr>
          <w:ilvl w:val="0"/>
          <w:numId w:val="33"/>
        </w:numPr>
      </w:pPr>
      <w:r w:rsidRPr="000A2CBC">
        <w:rPr>
          <w:b/>
        </w:rPr>
        <w:t>Advocacy</w:t>
      </w:r>
      <w:r w:rsidR="0063430C" w:rsidRPr="000A2CBC">
        <w:rPr>
          <w:b/>
        </w:rPr>
        <w:t xml:space="preserve"> Toolkit Update</w:t>
      </w:r>
    </w:p>
    <w:p w14:paraId="78B0BF50" w14:textId="77777777" w:rsidR="00215245" w:rsidRDefault="00215245" w:rsidP="00215245">
      <w:pPr>
        <w:pStyle w:val="ListParagraph"/>
        <w:ind w:left="1080"/>
      </w:pPr>
      <w:r>
        <w:t xml:space="preserve">Dave Martens showed a video presentation that was prepared by Kim Iwanski from Housing Catalyst. The purpose of the video is to present the Toolkit to membership at a luncheon at the annual conference in Vail. After discussion, it was agreed that more work was needed to determine the best approach to the conference presentation as represented by the following three options: </w:t>
      </w:r>
    </w:p>
    <w:p w14:paraId="1A528BF7" w14:textId="77777777" w:rsidR="00215245" w:rsidRDefault="00215245" w:rsidP="00215245">
      <w:pPr>
        <w:pStyle w:val="ListParagraph"/>
        <w:numPr>
          <w:ilvl w:val="0"/>
          <w:numId w:val="46"/>
        </w:numPr>
        <w:spacing w:after="160" w:line="259" w:lineRule="auto"/>
      </w:pPr>
      <w:r>
        <w:t>Use current video with some changes</w:t>
      </w:r>
    </w:p>
    <w:p w14:paraId="6BD044F7" w14:textId="77777777" w:rsidR="00215245" w:rsidRDefault="00215245" w:rsidP="00215245">
      <w:pPr>
        <w:pStyle w:val="ListParagraph"/>
        <w:numPr>
          <w:ilvl w:val="0"/>
          <w:numId w:val="46"/>
        </w:numPr>
        <w:spacing w:after="160" w:line="259" w:lineRule="auto"/>
      </w:pPr>
      <w:r>
        <w:t>Use current video but have an actual person present the slide show instead of a narrator</w:t>
      </w:r>
    </w:p>
    <w:p w14:paraId="2FF2A773" w14:textId="77777777" w:rsidR="00215245" w:rsidRDefault="00215245" w:rsidP="00215245">
      <w:pPr>
        <w:pStyle w:val="ListParagraph"/>
        <w:numPr>
          <w:ilvl w:val="0"/>
          <w:numId w:val="46"/>
        </w:numPr>
        <w:spacing w:after="160" w:line="259" w:lineRule="auto"/>
      </w:pPr>
      <w:r>
        <w:t>Create a new video that shows an actual, real life, presentation using the slide deck by an agency who has adapted the toolkit for a specific audience in their community.</w:t>
      </w:r>
    </w:p>
    <w:p w14:paraId="0A316FFE" w14:textId="0EE0061E" w:rsidR="005E6F3D" w:rsidRDefault="00215245" w:rsidP="00215245">
      <w:pPr>
        <w:pStyle w:val="ListParagraph"/>
        <w:ind w:left="1080"/>
      </w:pPr>
      <w:r>
        <w:t xml:space="preserve"> Troy will be contacting Julie Brewen to discuss options.</w:t>
      </w:r>
    </w:p>
    <w:p w14:paraId="04E7ADC9" w14:textId="4343F57C" w:rsidR="008E5CC2" w:rsidRDefault="008E5CC2" w:rsidP="000A2CBC">
      <w:pPr>
        <w:pStyle w:val="ListParagraph"/>
      </w:pPr>
    </w:p>
    <w:p w14:paraId="212D7548" w14:textId="5A566C8A" w:rsidR="008E5CC2" w:rsidRPr="005E6F3D" w:rsidRDefault="00DC4B38" w:rsidP="00DC4B38">
      <w:pPr>
        <w:pStyle w:val="ListParagraph"/>
        <w:numPr>
          <w:ilvl w:val="0"/>
          <w:numId w:val="33"/>
        </w:numPr>
        <w:tabs>
          <w:tab w:val="left" w:pos="720"/>
        </w:tabs>
        <w:spacing w:after="0" w:line="240" w:lineRule="auto"/>
        <w:ind w:hanging="720"/>
      </w:pPr>
      <w:r>
        <w:rPr>
          <w:b/>
        </w:rPr>
        <w:t>Vera Institute/DOH Partnership Update</w:t>
      </w:r>
    </w:p>
    <w:p w14:paraId="3619D9CE" w14:textId="09499781" w:rsidR="00DC4B38" w:rsidRDefault="00215245" w:rsidP="00DC4B38">
      <w:pPr>
        <w:tabs>
          <w:tab w:val="left" w:pos="720"/>
        </w:tabs>
        <w:spacing w:after="0" w:line="240" w:lineRule="auto"/>
        <w:ind w:left="720"/>
      </w:pPr>
      <w:r>
        <w:t xml:space="preserve">Dave reported that </w:t>
      </w:r>
      <w:proofErr w:type="spellStart"/>
      <w:r>
        <w:t>CoNAHRO</w:t>
      </w:r>
      <w:proofErr w:type="spellEnd"/>
      <w:r>
        <w:t xml:space="preserve"> partnered with DOH in putting on a one-day seminar </w:t>
      </w:r>
      <w:r w:rsidR="00EA790E">
        <w:t>that took place on February 26</w:t>
      </w:r>
      <w:r w:rsidR="00EA790E" w:rsidRPr="00EA790E">
        <w:rPr>
          <w:vertAlign w:val="superscript"/>
        </w:rPr>
        <w:t>th</w:t>
      </w:r>
      <w:r w:rsidR="00EA790E">
        <w:t xml:space="preserve"> at the Aurora Housing Authority with around 32 attending.</w:t>
      </w:r>
    </w:p>
    <w:p w14:paraId="776897DC" w14:textId="77777777" w:rsidR="005E6F3D" w:rsidRPr="00DC4B38" w:rsidRDefault="005E6F3D" w:rsidP="00DC4B38">
      <w:pPr>
        <w:tabs>
          <w:tab w:val="left" w:pos="720"/>
        </w:tabs>
        <w:spacing w:after="0" w:line="240" w:lineRule="auto"/>
        <w:ind w:left="720"/>
      </w:pPr>
    </w:p>
    <w:p w14:paraId="4437CD1D" w14:textId="0B5ABE4B" w:rsidR="005E6F3D" w:rsidRDefault="005E6F3D" w:rsidP="00EA790E">
      <w:pPr>
        <w:pStyle w:val="ListParagraph"/>
        <w:numPr>
          <w:ilvl w:val="0"/>
          <w:numId w:val="33"/>
        </w:numPr>
        <w:tabs>
          <w:tab w:val="left" w:pos="720"/>
        </w:tabs>
        <w:ind w:hanging="720"/>
        <w:rPr>
          <w:b/>
        </w:rPr>
      </w:pPr>
      <w:r w:rsidRPr="005E6F3D">
        <w:rPr>
          <w:b/>
        </w:rPr>
        <w:t>Solar Energy Program Ismael/Troy</w:t>
      </w:r>
    </w:p>
    <w:p w14:paraId="33430988" w14:textId="24DEF0D7" w:rsidR="00EA790E" w:rsidRPr="00EA790E" w:rsidRDefault="00EA790E" w:rsidP="00EA790E">
      <w:pPr>
        <w:tabs>
          <w:tab w:val="left" w:pos="720"/>
        </w:tabs>
        <w:ind w:left="360"/>
      </w:pPr>
      <w:r w:rsidRPr="00EA790E">
        <w:tab/>
        <w:t>Nothing to report.</w:t>
      </w:r>
    </w:p>
    <w:p w14:paraId="408DBDDB" w14:textId="21905731" w:rsidR="006130A2" w:rsidRDefault="001D466C" w:rsidP="003C2095">
      <w:pPr>
        <w:rPr>
          <w:b/>
        </w:rPr>
      </w:pPr>
      <w:r w:rsidRPr="003C2095">
        <w:rPr>
          <w:b/>
        </w:rPr>
        <w:lastRenderedPageBreak/>
        <w:t xml:space="preserve">VI. </w:t>
      </w:r>
      <w:r w:rsidR="00D60E50">
        <w:rPr>
          <w:b/>
        </w:rPr>
        <w:t xml:space="preserve"> </w:t>
      </w:r>
      <w:r w:rsidRPr="003C2095">
        <w:rPr>
          <w:b/>
        </w:rPr>
        <w:t>New Business</w:t>
      </w:r>
    </w:p>
    <w:p w14:paraId="136D7E7D" w14:textId="10AA301A" w:rsidR="007D12D8" w:rsidRDefault="000D44D0" w:rsidP="007D12D8">
      <w:pPr>
        <w:pStyle w:val="ListParagraph"/>
        <w:numPr>
          <w:ilvl w:val="0"/>
          <w:numId w:val="30"/>
        </w:numPr>
        <w:spacing w:after="0" w:line="240" w:lineRule="auto"/>
        <w:rPr>
          <w:b/>
        </w:rPr>
      </w:pPr>
      <w:r>
        <w:rPr>
          <w:b/>
        </w:rPr>
        <w:t xml:space="preserve">Vail </w:t>
      </w:r>
      <w:r w:rsidR="00DA50B4">
        <w:rPr>
          <w:b/>
        </w:rPr>
        <w:t xml:space="preserve">Conference </w:t>
      </w:r>
      <w:r>
        <w:rPr>
          <w:b/>
        </w:rPr>
        <w:t>Update</w:t>
      </w:r>
      <w:r w:rsidR="00DA50B4">
        <w:rPr>
          <w:b/>
        </w:rPr>
        <w:t>- Dave Martens</w:t>
      </w:r>
    </w:p>
    <w:p w14:paraId="780F7AF7" w14:textId="67002710" w:rsidR="000D44D0" w:rsidRDefault="00EA790E" w:rsidP="000D44D0">
      <w:pPr>
        <w:pStyle w:val="ListParagraph"/>
        <w:spacing w:after="0" w:line="240" w:lineRule="auto"/>
      </w:pPr>
      <w:r>
        <w:t>Proceeding according to schedule. Dave mentioned he could some help from Board members recruiting sponsors for the event. He will be sending out email requests for assistance.</w:t>
      </w:r>
    </w:p>
    <w:p w14:paraId="6C03FE94" w14:textId="77777777" w:rsidR="000D44D0" w:rsidRDefault="000D44D0" w:rsidP="000D44D0">
      <w:pPr>
        <w:pStyle w:val="ListParagraph"/>
        <w:spacing w:after="0" w:line="240" w:lineRule="auto"/>
        <w:rPr>
          <w:b/>
        </w:rPr>
      </w:pPr>
      <w:bookmarkStart w:id="1" w:name="_GoBack"/>
      <w:bookmarkEnd w:id="1"/>
    </w:p>
    <w:p w14:paraId="73E6AFB2" w14:textId="1FF96070"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075A0479" w:rsidR="00E12391" w:rsidRPr="00E12391" w:rsidRDefault="00E12391" w:rsidP="00E12391">
      <w:pPr>
        <w:pStyle w:val="ListParagraph"/>
        <w:spacing w:after="0" w:line="240" w:lineRule="auto"/>
      </w:pPr>
      <w:r w:rsidRPr="00E12391">
        <w:t xml:space="preserve">Meeting schedules have been sent to the Board. Troy will not be at April meeting and Ted </w:t>
      </w:r>
      <w:r w:rsidR="00B91D77" w:rsidRPr="008B51D6">
        <w:t>Ortiviz</w:t>
      </w:r>
      <w:r w:rsidR="00B91D77">
        <w:t xml:space="preserve"> </w:t>
      </w:r>
      <w:r w:rsidRPr="00E12391">
        <w:t xml:space="preserve">will run the meeting. </w:t>
      </w:r>
    </w:p>
    <w:p w14:paraId="2FD74711" w14:textId="77777777" w:rsidR="00E12391" w:rsidRPr="00E12391" w:rsidRDefault="00E12391" w:rsidP="00E12391">
      <w:pPr>
        <w:pStyle w:val="ListParagraph"/>
        <w:spacing w:after="0" w:line="240" w:lineRule="auto"/>
        <w:rPr>
          <w:b/>
        </w:rPr>
      </w:pPr>
    </w:p>
    <w:p w14:paraId="7B6152EC" w14:textId="4FB64B6B" w:rsidR="00E3761D" w:rsidRPr="00E3761D" w:rsidRDefault="00E12391" w:rsidP="00266985">
      <w:pPr>
        <w:spacing w:after="0" w:line="240" w:lineRule="auto"/>
        <w:ind w:left="90" w:hanging="180"/>
        <w:rPr>
          <w:b/>
        </w:rPr>
      </w:pPr>
      <w:r>
        <w:rPr>
          <w:b/>
        </w:rPr>
        <w:t xml:space="preserve">VIII. </w:t>
      </w:r>
      <w:r w:rsidR="00256621">
        <w:rPr>
          <w:b/>
        </w:rPr>
        <w:t>I</w:t>
      </w:r>
      <w:r w:rsidR="00E3761D" w:rsidRPr="00E3761D">
        <w:rPr>
          <w:b/>
        </w:rPr>
        <w:t>. Adjournment</w:t>
      </w:r>
    </w:p>
    <w:p w14:paraId="5FB71F2B" w14:textId="13713DEC" w:rsidR="00693896" w:rsidRDefault="00693896" w:rsidP="00693896">
      <w:pPr>
        <w:spacing w:after="0" w:line="240" w:lineRule="auto"/>
      </w:pPr>
      <w:r>
        <w:t xml:space="preserve">As there was no other business to conduct the meeting adjourned at </w:t>
      </w:r>
      <w:r w:rsidR="00266985">
        <w:t>10:4</w:t>
      </w:r>
      <w:r w:rsidR="00EA790E">
        <w:t>5</w:t>
      </w:r>
      <w:r w:rsidR="00266985">
        <w:t xml:space="preserve"> am. </w:t>
      </w:r>
    </w:p>
    <w:p w14:paraId="0F33A325" w14:textId="77777777" w:rsidR="001D466C" w:rsidRPr="00F103AA" w:rsidRDefault="00F103AA" w:rsidP="00F103AA">
      <w:pPr>
        <w:spacing w:after="0" w:line="240" w:lineRule="auto"/>
        <w:rPr>
          <w:b/>
        </w:rPr>
      </w:pPr>
      <w:r>
        <w:rPr>
          <w:b/>
        </w:rPr>
        <w:t xml:space="preserve">             </w:t>
      </w:r>
    </w:p>
    <w:p w14:paraId="4B0672D8" w14:textId="77777777" w:rsidR="00C85F64" w:rsidRDefault="00C85F64" w:rsidP="00C85F64">
      <w:pPr>
        <w:pStyle w:val="ListParagraph"/>
        <w:spacing w:after="0" w:line="240" w:lineRule="auto"/>
        <w:ind w:left="360"/>
        <w:rPr>
          <w:b/>
        </w:rPr>
      </w:pPr>
    </w:p>
    <w:p w14:paraId="5170AF58" w14:textId="77777777" w:rsidR="00C85F64" w:rsidRPr="00F14837" w:rsidRDefault="00C85F64" w:rsidP="00C85F64">
      <w:pPr>
        <w:pStyle w:val="ListParagraph"/>
        <w:spacing w:after="0" w:line="240" w:lineRule="auto"/>
        <w:ind w:left="360"/>
        <w:rPr>
          <w:b/>
        </w:rPr>
      </w:pPr>
    </w:p>
    <w:p w14:paraId="6B03ABDE" w14:textId="24B3DFD5" w:rsidR="00F766A5" w:rsidRDefault="00F766A5">
      <w:pPr>
        <w:rPr>
          <w:b/>
        </w:rPr>
      </w:pPr>
      <w:r>
        <w:rPr>
          <w:b/>
        </w:rPr>
        <w:br w:type="page"/>
      </w:r>
    </w:p>
    <w:p w14:paraId="239EC2FA" w14:textId="77777777" w:rsidR="00F14837" w:rsidRPr="00CA07A4" w:rsidRDefault="00F14837" w:rsidP="00F14837">
      <w:pPr>
        <w:pStyle w:val="ListParagraph"/>
        <w:spacing w:after="0" w:line="240" w:lineRule="auto"/>
        <w:ind w:left="360"/>
        <w:rPr>
          <w:b/>
        </w:rPr>
      </w:pPr>
    </w:p>
    <w:p w14:paraId="06E548E1" w14:textId="53769975" w:rsidR="00CA07A4" w:rsidRDefault="00F766A5" w:rsidP="00CA07A4">
      <w:pPr>
        <w:pStyle w:val="ListParagraph"/>
        <w:spacing w:after="0" w:line="240" w:lineRule="auto"/>
        <w:rPr>
          <w:b/>
        </w:rPr>
      </w:pPr>
      <w:r>
        <w:rPr>
          <w:noProof/>
        </w:rPr>
        <w:drawing>
          <wp:inline distT="0" distB="0" distL="0" distR="0" wp14:anchorId="07E9F9AB" wp14:editId="361BD8A2">
            <wp:extent cx="4638675" cy="636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6362700"/>
                    </a:xfrm>
                    <a:prstGeom prst="rect">
                      <a:avLst/>
                    </a:prstGeom>
                  </pic:spPr>
                </pic:pic>
              </a:graphicData>
            </a:graphic>
          </wp:inline>
        </w:drawing>
      </w:r>
    </w:p>
    <w:p w14:paraId="2529A280" w14:textId="77777777" w:rsidR="00F768AB" w:rsidRPr="00673C09" w:rsidRDefault="00F768AB" w:rsidP="009A64AB">
      <w:pPr>
        <w:spacing w:after="0" w:line="240" w:lineRule="auto"/>
      </w:pPr>
    </w:p>
    <w:p w14:paraId="494BDC45" w14:textId="77777777" w:rsidR="009C4ECC" w:rsidRPr="00673C09" w:rsidRDefault="009C4ECC" w:rsidP="009A64AB">
      <w:pPr>
        <w:spacing w:after="0" w:line="240" w:lineRule="auto"/>
      </w:pPr>
    </w:p>
    <w:p w14:paraId="7E4E1FC0" w14:textId="77777777" w:rsidR="009C4ECC" w:rsidRPr="00673C09" w:rsidRDefault="009C4ECC" w:rsidP="009A64AB">
      <w:pPr>
        <w:spacing w:after="0" w:line="240" w:lineRule="auto"/>
      </w:pPr>
    </w:p>
    <w:p w14:paraId="1624FD0B" w14:textId="77777777" w:rsidR="009C4ECC" w:rsidRPr="00673C09" w:rsidRDefault="009C4ECC" w:rsidP="009A64AB">
      <w:pPr>
        <w:spacing w:after="0" w:line="240" w:lineRule="auto"/>
      </w:pPr>
    </w:p>
    <w:p w14:paraId="240C3EE1" w14:textId="77777777" w:rsidR="009C4ECC" w:rsidRPr="00673C09" w:rsidRDefault="009C4ECC" w:rsidP="009A64AB">
      <w:pPr>
        <w:spacing w:after="0" w:line="240" w:lineRule="auto"/>
      </w:pPr>
    </w:p>
    <w:p w14:paraId="04D4F3D7" w14:textId="77777777" w:rsidR="00544C0C" w:rsidRPr="00673C09" w:rsidRDefault="00544C0C" w:rsidP="009A64AB">
      <w:pPr>
        <w:spacing w:after="0" w:line="240" w:lineRule="auto"/>
      </w:pPr>
    </w:p>
    <w:p w14:paraId="789B381F" w14:textId="77777777" w:rsidR="000E15C6" w:rsidRPr="00673C09" w:rsidRDefault="000E15C6" w:rsidP="009A64AB">
      <w:pPr>
        <w:spacing w:after="0" w:line="240" w:lineRule="auto"/>
      </w:pPr>
    </w:p>
    <w:p w14:paraId="75C5063A" w14:textId="77777777" w:rsidR="005E3596" w:rsidRPr="00673C09" w:rsidRDefault="005E3596" w:rsidP="009A64AB">
      <w:pPr>
        <w:spacing w:after="0" w:line="240" w:lineRule="auto"/>
      </w:pPr>
    </w:p>
    <w:p w14:paraId="228CE0C6" w14:textId="77777777" w:rsidR="007B5D93" w:rsidRPr="00673C09" w:rsidRDefault="007B5D93" w:rsidP="00A105B1">
      <w:pPr>
        <w:pStyle w:val="ListParagraph"/>
        <w:spacing w:line="240" w:lineRule="auto"/>
        <w:ind w:left="1080"/>
      </w:pPr>
    </w:p>
    <w:sectPr w:rsidR="007B5D93" w:rsidRPr="00673C09" w:rsidSect="00E738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3A38" w14:textId="77777777" w:rsidR="00876717" w:rsidRDefault="00876717" w:rsidP="00AE6485">
      <w:pPr>
        <w:spacing w:after="0" w:line="240" w:lineRule="auto"/>
      </w:pPr>
      <w:r>
        <w:separator/>
      </w:r>
    </w:p>
  </w:endnote>
  <w:endnote w:type="continuationSeparator" w:id="0">
    <w:p w14:paraId="11EFAA5D" w14:textId="77777777" w:rsidR="00876717" w:rsidRDefault="00876717"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501094">
          <w:rPr>
            <w:noProof/>
          </w:rPr>
          <w:t>3</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E07B" w14:textId="77777777" w:rsidR="00876717" w:rsidRDefault="00876717" w:rsidP="00AE6485">
      <w:pPr>
        <w:spacing w:after="0" w:line="240" w:lineRule="auto"/>
      </w:pPr>
      <w:r>
        <w:separator/>
      </w:r>
    </w:p>
  </w:footnote>
  <w:footnote w:type="continuationSeparator" w:id="0">
    <w:p w14:paraId="1EAE2A6B" w14:textId="77777777" w:rsidR="00876717" w:rsidRDefault="00876717"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639D6"/>
    <w:multiLevelType w:val="hybridMultilevel"/>
    <w:tmpl w:val="1D56DE04"/>
    <w:lvl w:ilvl="0" w:tplc="BE427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40"/>
  </w:num>
  <w:num w:numId="4">
    <w:abstractNumId w:val="9"/>
  </w:num>
  <w:num w:numId="5">
    <w:abstractNumId w:val="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41"/>
  </w:num>
  <w:num w:numId="10">
    <w:abstractNumId w:val="3"/>
  </w:num>
  <w:num w:numId="11">
    <w:abstractNumId w:val="14"/>
  </w:num>
  <w:num w:numId="12">
    <w:abstractNumId w:val="22"/>
  </w:num>
  <w:num w:numId="13">
    <w:abstractNumId w:val="32"/>
  </w:num>
  <w:num w:numId="14">
    <w:abstractNumId w:val="42"/>
  </w:num>
  <w:num w:numId="15">
    <w:abstractNumId w:val="25"/>
  </w:num>
  <w:num w:numId="16">
    <w:abstractNumId w:val="12"/>
  </w:num>
  <w:num w:numId="17">
    <w:abstractNumId w:val="19"/>
  </w:num>
  <w:num w:numId="18">
    <w:abstractNumId w:val="17"/>
  </w:num>
  <w:num w:numId="19">
    <w:abstractNumId w:val="43"/>
  </w:num>
  <w:num w:numId="20">
    <w:abstractNumId w:val="10"/>
  </w:num>
  <w:num w:numId="21">
    <w:abstractNumId w:val="23"/>
  </w:num>
  <w:num w:numId="22">
    <w:abstractNumId w:val="34"/>
  </w:num>
  <w:num w:numId="23">
    <w:abstractNumId w:val="11"/>
  </w:num>
  <w:num w:numId="24">
    <w:abstractNumId w:val="16"/>
  </w:num>
  <w:num w:numId="25">
    <w:abstractNumId w:val="38"/>
  </w:num>
  <w:num w:numId="26">
    <w:abstractNumId w:val="1"/>
  </w:num>
  <w:num w:numId="27">
    <w:abstractNumId w:val="28"/>
  </w:num>
  <w:num w:numId="28">
    <w:abstractNumId w:val="45"/>
  </w:num>
  <w:num w:numId="29">
    <w:abstractNumId w:val="20"/>
  </w:num>
  <w:num w:numId="30">
    <w:abstractNumId w:val="6"/>
  </w:num>
  <w:num w:numId="31">
    <w:abstractNumId w:val="4"/>
  </w:num>
  <w:num w:numId="32">
    <w:abstractNumId w:val="21"/>
  </w:num>
  <w:num w:numId="33">
    <w:abstractNumId w:val="15"/>
  </w:num>
  <w:num w:numId="34">
    <w:abstractNumId w:val="18"/>
  </w:num>
  <w:num w:numId="35">
    <w:abstractNumId w:val="37"/>
  </w:num>
  <w:num w:numId="36">
    <w:abstractNumId w:val="30"/>
  </w:num>
  <w:num w:numId="37">
    <w:abstractNumId w:val="35"/>
  </w:num>
  <w:num w:numId="38">
    <w:abstractNumId w:val="0"/>
  </w:num>
  <w:num w:numId="39">
    <w:abstractNumId w:val="31"/>
  </w:num>
  <w:num w:numId="40">
    <w:abstractNumId w:val="13"/>
  </w:num>
  <w:num w:numId="41">
    <w:abstractNumId w:val="7"/>
  </w:num>
  <w:num w:numId="42">
    <w:abstractNumId w:val="44"/>
  </w:num>
  <w:num w:numId="43">
    <w:abstractNumId w:val="33"/>
  </w:num>
  <w:num w:numId="44">
    <w:abstractNumId w:val="29"/>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54"/>
    <w:rsid w:val="00005774"/>
    <w:rsid w:val="00006592"/>
    <w:rsid w:val="00016B61"/>
    <w:rsid w:val="00025DA0"/>
    <w:rsid w:val="00031541"/>
    <w:rsid w:val="00042A8F"/>
    <w:rsid w:val="00043C5F"/>
    <w:rsid w:val="00052BA9"/>
    <w:rsid w:val="00085DE9"/>
    <w:rsid w:val="00090869"/>
    <w:rsid w:val="00090F20"/>
    <w:rsid w:val="00090FF4"/>
    <w:rsid w:val="00091EDA"/>
    <w:rsid w:val="000A01EE"/>
    <w:rsid w:val="000A2595"/>
    <w:rsid w:val="000A2CBC"/>
    <w:rsid w:val="000A71DF"/>
    <w:rsid w:val="000B1A69"/>
    <w:rsid w:val="000B4160"/>
    <w:rsid w:val="000C570A"/>
    <w:rsid w:val="000D44D0"/>
    <w:rsid w:val="000D7FBD"/>
    <w:rsid w:val="000E15C6"/>
    <w:rsid w:val="000E2F83"/>
    <w:rsid w:val="000E42D1"/>
    <w:rsid w:val="000E470B"/>
    <w:rsid w:val="000F2A9A"/>
    <w:rsid w:val="000F74CF"/>
    <w:rsid w:val="001059D4"/>
    <w:rsid w:val="00107EFB"/>
    <w:rsid w:val="00122471"/>
    <w:rsid w:val="001306FC"/>
    <w:rsid w:val="0013280F"/>
    <w:rsid w:val="00136CB2"/>
    <w:rsid w:val="00140C49"/>
    <w:rsid w:val="00141C9F"/>
    <w:rsid w:val="00151D8B"/>
    <w:rsid w:val="00157A06"/>
    <w:rsid w:val="001635DC"/>
    <w:rsid w:val="00166EDC"/>
    <w:rsid w:val="0016776A"/>
    <w:rsid w:val="001723DA"/>
    <w:rsid w:val="00175F99"/>
    <w:rsid w:val="001830C0"/>
    <w:rsid w:val="00194EE1"/>
    <w:rsid w:val="0019765D"/>
    <w:rsid w:val="001A2D99"/>
    <w:rsid w:val="001A3298"/>
    <w:rsid w:val="001B07E1"/>
    <w:rsid w:val="001B1E1F"/>
    <w:rsid w:val="001C56F4"/>
    <w:rsid w:val="001C6BCD"/>
    <w:rsid w:val="001D1CD8"/>
    <w:rsid w:val="001D3856"/>
    <w:rsid w:val="001D466C"/>
    <w:rsid w:val="001D5005"/>
    <w:rsid w:val="001D72B3"/>
    <w:rsid w:val="001E233A"/>
    <w:rsid w:val="001E4745"/>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779E"/>
    <w:rsid w:val="002D1B82"/>
    <w:rsid w:val="002D51C9"/>
    <w:rsid w:val="002D6730"/>
    <w:rsid w:val="002E0039"/>
    <w:rsid w:val="002E09F3"/>
    <w:rsid w:val="002F1316"/>
    <w:rsid w:val="002F3828"/>
    <w:rsid w:val="002F5E79"/>
    <w:rsid w:val="002F7131"/>
    <w:rsid w:val="003009F2"/>
    <w:rsid w:val="0030169E"/>
    <w:rsid w:val="00301821"/>
    <w:rsid w:val="00302B8D"/>
    <w:rsid w:val="00303F17"/>
    <w:rsid w:val="00323822"/>
    <w:rsid w:val="00325AF3"/>
    <w:rsid w:val="00326B5B"/>
    <w:rsid w:val="00331086"/>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6A2A"/>
    <w:rsid w:val="003D786C"/>
    <w:rsid w:val="003E0EA4"/>
    <w:rsid w:val="003E10F7"/>
    <w:rsid w:val="003E126B"/>
    <w:rsid w:val="003E51E6"/>
    <w:rsid w:val="003F5FAF"/>
    <w:rsid w:val="003F606C"/>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01094"/>
    <w:rsid w:val="005119B0"/>
    <w:rsid w:val="005120DD"/>
    <w:rsid w:val="005137D3"/>
    <w:rsid w:val="00515380"/>
    <w:rsid w:val="00523148"/>
    <w:rsid w:val="00530C98"/>
    <w:rsid w:val="005373F3"/>
    <w:rsid w:val="00541744"/>
    <w:rsid w:val="0054342A"/>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504B5"/>
    <w:rsid w:val="0065443D"/>
    <w:rsid w:val="00655CEC"/>
    <w:rsid w:val="00660D40"/>
    <w:rsid w:val="00662AE1"/>
    <w:rsid w:val="00665C05"/>
    <w:rsid w:val="006663EE"/>
    <w:rsid w:val="00673C09"/>
    <w:rsid w:val="0067576F"/>
    <w:rsid w:val="00685518"/>
    <w:rsid w:val="00686188"/>
    <w:rsid w:val="006873AD"/>
    <w:rsid w:val="00693896"/>
    <w:rsid w:val="006A2151"/>
    <w:rsid w:val="006A34FA"/>
    <w:rsid w:val="006B6976"/>
    <w:rsid w:val="006B6D35"/>
    <w:rsid w:val="006C338A"/>
    <w:rsid w:val="006D0A66"/>
    <w:rsid w:val="006D2023"/>
    <w:rsid w:val="006D22A1"/>
    <w:rsid w:val="006E4FBD"/>
    <w:rsid w:val="006F0138"/>
    <w:rsid w:val="006F26D6"/>
    <w:rsid w:val="006F3357"/>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4A7C"/>
    <w:rsid w:val="007A7144"/>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3E9D"/>
    <w:rsid w:val="00897135"/>
    <w:rsid w:val="008B2F93"/>
    <w:rsid w:val="008B51D6"/>
    <w:rsid w:val="008D1D7B"/>
    <w:rsid w:val="008D3676"/>
    <w:rsid w:val="008D3C61"/>
    <w:rsid w:val="008D4006"/>
    <w:rsid w:val="008D584D"/>
    <w:rsid w:val="008E2119"/>
    <w:rsid w:val="008E3CBA"/>
    <w:rsid w:val="008E5CC2"/>
    <w:rsid w:val="008F4ACA"/>
    <w:rsid w:val="00900B71"/>
    <w:rsid w:val="00903FFF"/>
    <w:rsid w:val="009062E6"/>
    <w:rsid w:val="00907B01"/>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4E20"/>
    <w:rsid w:val="00995D83"/>
    <w:rsid w:val="009A64AB"/>
    <w:rsid w:val="009C20B9"/>
    <w:rsid w:val="009C4587"/>
    <w:rsid w:val="009C4ECC"/>
    <w:rsid w:val="009D3208"/>
    <w:rsid w:val="009D6BB4"/>
    <w:rsid w:val="009D6C10"/>
    <w:rsid w:val="009D75F3"/>
    <w:rsid w:val="009E6CCB"/>
    <w:rsid w:val="009F5AE0"/>
    <w:rsid w:val="00A10459"/>
    <w:rsid w:val="00A105B1"/>
    <w:rsid w:val="00A13180"/>
    <w:rsid w:val="00A13FBE"/>
    <w:rsid w:val="00A17C0F"/>
    <w:rsid w:val="00A21408"/>
    <w:rsid w:val="00A24B9F"/>
    <w:rsid w:val="00A272C0"/>
    <w:rsid w:val="00A27BA0"/>
    <w:rsid w:val="00A31E6E"/>
    <w:rsid w:val="00A36300"/>
    <w:rsid w:val="00A370F0"/>
    <w:rsid w:val="00A43675"/>
    <w:rsid w:val="00A45955"/>
    <w:rsid w:val="00A45D68"/>
    <w:rsid w:val="00A51779"/>
    <w:rsid w:val="00A54FFF"/>
    <w:rsid w:val="00A56100"/>
    <w:rsid w:val="00A57F9E"/>
    <w:rsid w:val="00A62EE6"/>
    <w:rsid w:val="00A65C9D"/>
    <w:rsid w:val="00A83D92"/>
    <w:rsid w:val="00A83ED2"/>
    <w:rsid w:val="00A86DAE"/>
    <w:rsid w:val="00A90F31"/>
    <w:rsid w:val="00A92145"/>
    <w:rsid w:val="00AA5329"/>
    <w:rsid w:val="00AA6D76"/>
    <w:rsid w:val="00AA6E85"/>
    <w:rsid w:val="00AB793F"/>
    <w:rsid w:val="00AC603D"/>
    <w:rsid w:val="00AC760F"/>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55670"/>
    <w:rsid w:val="00B61664"/>
    <w:rsid w:val="00B6282A"/>
    <w:rsid w:val="00B65FBF"/>
    <w:rsid w:val="00B6628C"/>
    <w:rsid w:val="00B67999"/>
    <w:rsid w:val="00B7285B"/>
    <w:rsid w:val="00B72EF3"/>
    <w:rsid w:val="00B772B6"/>
    <w:rsid w:val="00B81D55"/>
    <w:rsid w:val="00B81F2F"/>
    <w:rsid w:val="00B82B26"/>
    <w:rsid w:val="00B8466E"/>
    <w:rsid w:val="00B86C50"/>
    <w:rsid w:val="00B8781C"/>
    <w:rsid w:val="00B91D77"/>
    <w:rsid w:val="00B96623"/>
    <w:rsid w:val="00BB1232"/>
    <w:rsid w:val="00BB5790"/>
    <w:rsid w:val="00BC6BDA"/>
    <w:rsid w:val="00BE1F55"/>
    <w:rsid w:val="00BE236C"/>
    <w:rsid w:val="00BE32A1"/>
    <w:rsid w:val="00BE63DB"/>
    <w:rsid w:val="00BF21EC"/>
    <w:rsid w:val="00BF3174"/>
    <w:rsid w:val="00C11AFE"/>
    <w:rsid w:val="00C221A2"/>
    <w:rsid w:val="00C32CDC"/>
    <w:rsid w:val="00C4039E"/>
    <w:rsid w:val="00C45D8C"/>
    <w:rsid w:val="00C46CB9"/>
    <w:rsid w:val="00C501E3"/>
    <w:rsid w:val="00C53FE1"/>
    <w:rsid w:val="00C56240"/>
    <w:rsid w:val="00C67EBA"/>
    <w:rsid w:val="00C77C70"/>
    <w:rsid w:val="00C80690"/>
    <w:rsid w:val="00C8232A"/>
    <w:rsid w:val="00C82AD8"/>
    <w:rsid w:val="00C83C40"/>
    <w:rsid w:val="00C84DF9"/>
    <w:rsid w:val="00C85F64"/>
    <w:rsid w:val="00C95E61"/>
    <w:rsid w:val="00C960FC"/>
    <w:rsid w:val="00CA07A4"/>
    <w:rsid w:val="00CB0C64"/>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606D1"/>
    <w:rsid w:val="00D60E50"/>
    <w:rsid w:val="00D621C0"/>
    <w:rsid w:val="00D6515C"/>
    <w:rsid w:val="00D7230C"/>
    <w:rsid w:val="00D7653E"/>
    <w:rsid w:val="00D8129A"/>
    <w:rsid w:val="00D86D80"/>
    <w:rsid w:val="00DA50B4"/>
    <w:rsid w:val="00DB25BF"/>
    <w:rsid w:val="00DB7168"/>
    <w:rsid w:val="00DC2D37"/>
    <w:rsid w:val="00DC4B38"/>
    <w:rsid w:val="00DC7595"/>
    <w:rsid w:val="00DD5FEE"/>
    <w:rsid w:val="00DE172A"/>
    <w:rsid w:val="00DE5F84"/>
    <w:rsid w:val="00DF007D"/>
    <w:rsid w:val="00DF04A3"/>
    <w:rsid w:val="00DF4B23"/>
    <w:rsid w:val="00E03446"/>
    <w:rsid w:val="00E05316"/>
    <w:rsid w:val="00E070AA"/>
    <w:rsid w:val="00E07E3A"/>
    <w:rsid w:val="00E12391"/>
    <w:rsid w:val="00E13372"/>
    <w:rsid w:val="00E20416"/>
    <w:rsid w:val="00E3216F"/>
    <w:rsid w:val="00E341B0"/>
    <w:rsid w:val="00E3761D"/>
    <w:rsid w:val="00E41508"/>
    <w:rsid w:val="00E463D7"/>
    <w:rsid w:val="00E5169B"/>
    <w:rsid w:val="00E551CB"/>
    <w:rsid w:val="00E55593"/>
    <w:rsid w:val="00E60E25"/>
    <w:rsid w:val="00E63282"/>
    <w:rsid w:val="00E64718"/>
    <w:rsid w:val="00E66597"/>
    <w:rsid w:val="00E71EF3"/>
    <w:rsid w:val="00E7250E"/>
    <w:rsid w:val="00E738A5"/>
    <w:rsid w:val="00E777F3"/>
    <w:rsid w:val="00E83EA9"/>
    <w:rsid w:val="00E905DC"/>
    <w:rsid w:val="00E90ABB"/>
    <w:rsid w:val="00E92F70"/>
    <w:rsid w:val="00E947D6"/>
    <w:rsid w:val="00EA0543"/>
    <w:rsid w:val="00EA71B7"/>
    <w:rsid w:val="00EA790E"/>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70B0A"/>
    <w:rsid w:val="00F73F4E"/>
    <w:rsid w:val="00F766A5"/>
    <w:rsid w:val="00F768AB"/>
    <w:rsid w:val="00F775E3"/>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7D4BD976-5F7F-4034-89D5-232944A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AA46-A289-43AD-B403-44768682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5</cp:revision>
  <cp:lastPrinted>2016-11-02T18:11:00Z</cp:lastPrinted>
  <dcterms:created xsi:type="dcterms:W3CDTF">2018-04-07T17:50:00Z</dcterms:created>
  <dcterms:modified xsi:type="dcterms:W3CDTF">2018-04-12T15:38:00Z</dcterms:modified>
</cp:coreProperties>
</file>