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0CEA8B6E" w:rsidR="00476554" w:rsidRDefault="004E2174" w:rsidP="005D2969">
      <w:pPr>
        <w:pStyle w:val="NoSpacing"/>
        <w:jc w:val="center"/>
        <w:rPr>
          <w:b/>
        </w:rPr>
      </w:pPr>
      <w:r>
        <w:rPr>
          <w:b/>
        </w:rPr>
        <w:t xml:space="preserve">Board Meeting of </w:t>
      </w:r>
      <w:r w:rsidR="00041982">
        <w:rPr>
          <w:b/>
        </w:rPr>
        <w:t>June 19</w:t>
      </w:r>
      <w:r w:rsidR="000A2595">
        <w:rPr>
          <w:b/>
        </w:rPr>
        <w:t>, 2018</w:t>
      </w:r>
    </w:p>
    <w:p w14:paraId="24E52C58" w14:textId="77777777" w:rsidR="004E2174" w:rsidRPr="005D2969" w:rsidRDefault="004E2174" w:rsidP="005D2969">
      <w:pPr>
        <w:pStyle w:val="NoSpacing"/>
        <w:jc w:val="center"/>
        <w:rPr>
          <w:b/>
        </w:rPr>
      </w:pPr>
      <w:r>
        <w:rPr>
          <w:b/>
        </w:rPr>
        <w:t>9:30 – 11:30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CD02C2">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BFBFBF" w:themeFill="background1" w:themeFillShade="BF"/>
          </w:tcPr>
          <w:p w14:paraId="5F4E3EFB" w14:textId="3A17BF1D" w:rsidR="00365201" w:rsidRDefault="00CD02C2" w:rsidP="00365201">
            <w:r>
              <w:t>Via Telephone</w:t>
            </w:r>
          </w:p>
        </w:tc>
      </w:tr>
      <w:tr w:rsidR="00551836" w14:paraId="589226B1" w14:textId="77777777" w:rsidTr="00CD02C2">
        <w:tc>
          <w:tcPr>
            <w:tcW w:w="3116" w:type="dxa"/>
          </w:tcPr>
          <w:p w14:paraId="562D2ABC" w14:textId="29B44834" w:rsidR="00551836" w:rsidRDefault="00041982" w:rsidP="00551836">
            <w:r>
              <w:t>Joan Smith</w:t>
            </w:r>
          </w:p>
        </w:tc>
        <w:tc>
          <w:tcPr>
            <w:tcW w:w="3117" w:type="dxa"/>
          </w:tcPr>
          <w:p w14:paraId="1DCD5FE4" w14:textId="0442C744" w:rsidR="00551836" w:rsidRDefault="00041982" w:rsidP="00551836">
            <w:r>
              <w:t>Duane Hopkins</w:t>
            </w:r>
          </w:p>
        </w:tc>
        <w:tc>
          <w:tcPr>
            <w:tcW w:w="3117" w:type="dxa"/>
          </w:tcPr>
          <w:p w14:paraId="6AE46F63" w14:textId="79833DFB" w:rsidR="00551836" w:rsidRPr="0063430C" w:rsidRDefault="00CD02C2" w:rsidP="00551836">
            <w:r>
              <w:t>Dan Murray</w:t>
            </w:r>
          </w:p>
        </w:tc>
      </w:tr>
      <w:tr w:rsidR="00551836" w14:paraId="2CFAD4C6" w14:textId="77777777" w:rsidTr="00CD02C2">
        <w:tc>
          <w:tcPr>
            <w:tcW w:w="3116" w:type="dxa"/>
          </w:tcPr>
          <w:p w14:paraId="79E34CB5" w14:textId="4E2BFF0E" w:rsidR="00551836" w:rsidRDefault="00CD02C2" w:rsidP="00551836">
            <w:r>
              <w:t xml:space="preserve">Peter </w:t>
            </w:r>
            <w:r w:rsidRPr="008D584D">
              <w:t>Lifari</w:t>
            </w:r>
          </w:p>
        </w:tc>
        <w:tc>
          <w:tcPr>
            <w:tcW w:w="3117" w:type="dxa"/>
          </w:tcPr>
          <w:p w14:paraId="2002B7FD" w14:textId="1E792B9A" w:rsidR="00551836" w:rsidRDefault="006D22A1" w:rsidP="00551836">
            <w:r>
              <w:t>Corey Reitz</w:t>
            </w:r>
          </w:p>
        </w:tc>
        <w:tc>
          <w:tcPr>
            <w:tcW w:w="3117" w:type="dxa"/>
          </w:tcPr>
          <w:p w14:paraId="23591EAF" w14:textId="3B9D4AC3" w:rsidR="00551836" w:rsidRDefault="00CD02C2" w:rsidP="00551836">
            <w:r>
              <w:t>Ted Ortiviz</w:t>
            </w:r>
          </w:p>
        </w:tc>
      </w:tr>
      <w:tr w:rsidR="00365201" w14:paraId="7C9830DF" w14:textId="77777777" w:rsidTr="00CD02C2">
        <w:tc>
          <w:tcPr>
            <w:tcW w:w="3116" w:type="dxa"/>
          </w:tcPr>
          <w:p w14:paraId="2DC1886C" w14:textId="505BC456" w:rsidR="00365201" w:rsidRDefault="00CD02C2" w:rsidP="00365201">
            <w:r>
              <w:t>Joan Smith</w:t>
            </w:r>
          </w:p>
        </w:tc>
        <w:tc>
          <w:tcPr>
            <w:tcW w:w="3117" w:type="dxa"/>
          </w:tcPr>
          <w:p w14:paraId="749B5E90" w14:textId="3F26AF97" w:rsidR="00365201" w:rsidRDefault="00CD02C2" w:rsidP="00365201">
            <w:r>
              <w:t>Tami Fischer</w:t>
            </w:r>
          </w:p>
        </w:tc>
        <w:tc>
          <w:tcPr>
            <w:tcW w:w="3117" w:type="dxa"/>
          </w:tcPr>
          <w:p w14:paraId="0787B785" w14:textId="456FB436" w:rsidR="00365201" w:rsidRDefault="00CD02C2" w:rsidP="00365201">
            <w:r>
              <w:t>Emily Sander</w:t>
            </w:r>
          </w:p>
        </w:tc>
      </w:tr>
      <w:tr w:rsidR="007F6B06" w14:paraId="5FEAA7F8" w14:textId="77777777" w:rsidTr="00CD02C2">
        <w:tc>
          <w:tcPr>
            <w:tcW w:w="3116" w:type="dxa"/>
          </w:tcPr>
          <w:p w14:paraId="7597C6C1" w14:textId="6693AAFB" w:rsidR="007F6B06" w:rsidRDefault="007F6B06" w:rsidP="00365201"/>
        </w:tc>
        <w:tc>
          <w:tcPr>
            <w:tcW w:w="3117" w:type="dxa"/>
          </w:tcPr>
          <w:p w14:paraId="5AB0E21B" w14:textId="4A134CCE" w:rsidR="007F6B06" w:rsidRDefault="007F6B06" w:rsidP="00365201"/>
        </w:tc>
        <w:tc>
          <w:tcPr>
            <w:tcW w:w="3117" w:type="dxa"/>
          </w:tcPr>
          <w:p w14:paraId="4EDF19B9" w14:textId="1B82CD8E" w:rsidR="007F6B06" w:rsidRDefault="00CD02C2" w:rsidP="00365201">
            <w:r>
              <w:t>Craig Maraschky</w:t>
            </w:r>
          </w:p>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574ABF9D"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BF3A5D">
        <w:rPr>
          <w:b/>
        </w:rPr>
        <w:t>June 19</w:t>
      </w:r>
      <w:r w:rsidR="006D22A1">
        <w:rPr>
          <w:b/>
        </w:rPr>
        <w:t>, 2018</w:t>
      </w:r>
    </w:p>
    <w:p w14:paraId="48FEDD6A" w14:textId="6F3FCA83" w:rsidR="005438D2" w:rsidRDefault="00CD02C2" w:rsidP="005120DD">
      <w:pPr>
        <w:spacing w:after="0" w:line="240" w:lineRule="auto"/>
      </w:pPr>
      <w:r>
        <w:t>Tami Fischer</w:t>
      </w:r>
      <w:r w:rsidR="00282831">
        <w:t xml:space="preserve"> </w:t>
      </w:r>
      <w:r w:rsidR="00365201">
        <w:t xml:space="preserve">made a motion to approve the meeting minutes; seconded by </w:t>
      </w:r>
      <w:r w:rsidR="00041982">
        <w:t>Peter L</w:t>
      </w:r>
      <w:r w:rsidR="0068530A">
        <w:t>i</w:t>
      </w:r>
      <w:r w:rsidR="00041982">
        <w:t>fari</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4869282" w14:textId="28013258" w:rsidR="00D560BD" w:rsidRDefault="00CD02C2" w:rsidP="00A83D92">
      <w:pPr>
        <w:spacing w:after="0" w:line="240" w:lineRule="auto"/>
      </w:pPr>
      <w:r>
        <w:t>No report.</w:t>
      </w:r>
    </w:p>
    <w:p w14:paraId="304C7F41" w14:textId="77777777" w:rsidR="00E905DC" w:rsidRPr="00A83D92" w:rsidRDefault="00E905DC" w:rsidP="00A83D92">
      <w:pPr>
        <w:spacing w:after="0" w:line="240" w:lineRule="auto"/>
      </w:pPr>
    </w:p>
    <w:p w14:paraId="0B2059A9" w14:textId="2F3AF25A"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w:t>
      </w:r>
      <w:r w:rsidR="00CD02C2">
        <w:rPr>
          <w:b/>
        </w:rPr>
        <w:t>Dave Martens presenting for Carol McGrath who is on vacation.</w:t>
      </w:r>
    </w:p>
    <w:p w14:paraId="6B41081B" w14:textId="77777777" w:rsidR="009D3208" w:rsidRDefault="009D3208" w:rsidP="001F11AE">
      <w:pPr>
        <w:spacing w:after="0" w:line="240" w:lineRule="auto"/>
      </w:pPr>
    </w:p>
    <w:p w14:paraId="484D84A9" w14:textId="15631E91" w:rsidR="00166EDC" w:rsidRDefault="009D3208" w:rsidP="00336CD8">
      <w:pPr>
        <w:pStyle w:val="ListParagraph"/>
        <w:numPr>
          <w:ilvl w:val="0"/>
          <w:numId w:val="38"/>
        </w:numPr>
        <w:spacing w:after="0" w:line="240" w:lineRule="auto"/>
      </w:pPr>
      <w:r w:rsidRPr="009D3208">
        <w:rPr>
          <w:b/>
        </w:rPr>
        <w:t>YTD Financials</w:t>
      </w:r>
      <w:r>
        <w:t xml:space="preserve">. </w:t>
      </w:r>
      <w:r w:rsidR="00CD02C2">
        <w:t xml:space="preserve">Dave reported that as of </w:t>
      </w:r>
      <w:r w:rsidR="003455FA">
        <w:t xml:space="preserve">June 30, </w:t>
      </w:r>
      <w:r w:rsidR="00CD02C2">
        <w:t>2018 we are showing a cash balance of $121,206 with around $14,000 in dues collections against a budget of $20,000.  Dave also reported that he and Carol will do a final reconciliation of the 2018 Vail Conference in August when Carol returns from vacation</w:t>
      </w:r>
      <w:r w:rsidR="003455FA">
        <w:t>.</w:t>
      </w:r>
      <w:r w:rsidR="00F73A99">
        <w:t xml:space="preserve"> N</w:t>
      </w:r>
      <w:r w:rsidR="008F7192">
        <w:t>o motion for approval was made</w:t>
      </w:r>
      <w:r w:rsidR="00F73A99">
        <w:t xml:space="preserve"> to approve the financial report</w:t>
      </w:r>
      <w:r w:rsidR="003455FA">
        <w:t>.</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EA22BE4" w14:textId="779770D2"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09B81C2B" w:rsidR="00DE5F84" w:rsidRDefault="006F2336" w:rsidP="00DE5F84">
      <w:pPr>
        <w:spacing w:after="0" w:line="240" w:lineRule="auto"/>
        <w:ind w:left="1080"/>
      </w:pPr>
      <w:r>
        <w:t xml:space="preserve">Troy will engage with Denise Selders as the new DOH representative and get some current pricing from several contractors to move the discussion forward.  </w:t>
      </w:r>
    </w:p>
    <w:p w14:paraId="052D8DF4" w14:textId="77777777" w:rsidR="00DE5F84" w:rsidRDefault="00DE5F84" w:rsidP="00DE5F84">
      <w:pPr>
        <w:spacing w:after="0" w:line="240" w:lineRule="auto"/>
        <w:ind w:left="1080"/>
        <w:rPr>
          <w:b/>
        </w:rPr>
      </w:pPr>
    </w:p>
    <w:p w14:paraId="19E93CE1" w14:textId="01B17419" w:rsidR="005E6F3D" w:rsidRDefault="00CA07A4" w:rsidP="00DE5F84">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F73A99">
        <w:t>Craig reported that the State Legislature has been in recess since May so nothing to report. Craig did mention that Housing Colorado is in the process of looking for a new Executive Director and Conference</w:t>
      </w:r>
      <w:r w:rsidR="003455FA">
        <w:t>/</w:t>
      </w:r>
      <w:r w:rsidR="00F73A99">
        <w:t xml:space="preserve"> Event Planner. </w:t>
      </w:r>
    </w:p>
    <w:p w14:paraId="0124B12C" w14:textId="77777777" w:rsidR="00897135" w:rsidRDefault="00897135" w:rsidP="00BE32A1">
      <w:pPr>
        <w:spacing w:after="0" w:line="240" w:lineRule="auto"/>
        <w:ind w:left="72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35DEB3B6" w:rsidR="00F766A5" w:rsidRDefault="00F73A99" w:rsidP="00F766A5">
      <w:pPr>
        <w:pStyle w:val="ListParagraph"/>
        <w:spacing w:after="0" w:line="240" w:lineRule="auto"/>
        <w:ind w:left="1080"/>
      </w:pPr>
      <w:r>
        <w:t xml:space="preserve">Troy reported that he, Peter Lifari and Ismael </w:t>
      </w:r>
      <w:r w:rsidR="003455FA">
        <w:t xml:space="preserve">Guerrero </w:t>
      </w:r>
      <w:r>
        <w:t>will be getting together when schedules allow to look more specifically at the job description, compensation strategy, and funding approaches.</w:t>
      </w:r>
    </w:p>
    <w:p w14:paraId="36579F8D" w14:textId="77777777" w:rsidR="005B7F2C" w:rsidRDefault="005B7F2C" w:rsidP="00BE32A1">
      <w:pPr>
        <w:spacing w:after="0" w:line="240" w:lineRule="auto"/>
        <w:ind w:left="720"/>
      </w:pPr>
    </w:p>
    <w:p w14:paraId="5A90B84A" w14:textId="06904085" w:rsidR="00C82AD8" w:rsidRPr="0063430C" w:rsidRDefault="0063430C" w:rsidP="001542A0">
      <w:pPr>
        <w:pStyle w:val="ListParagraph"/>
        <w:numPr>
          <w:ilvl w:val="0"/>
          <w:numId w:val="39"/>
        </w:numPr>
        <w:spacing w:after="0" w:line="240" w:lineRule="auto"/>
        <w:rPr>
          <w:b/>
        </w:rPr>
      </w:pPr>
      <w:r w:rsidRPr="0063430C">
        <w:rPr>
          <w:b/>
        </w:rPr>
        <w:t>Directors and Officers Insurance</w:t>
      </w:r>
      <w:r w:rsidR="00DC0936">
        <w:rPr>
          <w:b/>
        </w:rPr>
        <w:t xml:space="preserve"> </w:t>
      </w:r>
      <w:r w:rsidR="001542A0">
        <w:rPr>
          <w:b/>
        </w:rPr>
        <w:t>–</w:t>
      </w:r>
      <w:r w:rsidR="00DC0936">
        <w:rPr>
          <w:b/>
        </w:rPr>
        <w:t xml:space="preserve"> </w:t>
      </w:r>
      <w:r w:rsidR="001542A0" w:rsidRPr="003455FA">
        <w:t>Agreed to and signed</w:t>
      </w:r>
      <w:r w:rsidR="001542A0">
        <w:rPr>
          <w:b/>
        </w:rPr>
        <w:t xml:space="preserve">. </w:t>
      </w:r>
    </w:p>
    <w:p w14:paraId="04E7ADC9" w14:textId="4343F57C" w:rsidR="008E5CC2" w:rsidRDefault="008E5CC2" w:rsidP="000A2CBC">
      <w:pPr>
        <w:pStyle w:val="ListParagraph"/>
      </w:pPr>
    </w:p>
    <w:p w14:paraId="1D13AA55" w14:textId="3FC2BB02" w:rsidR="001542A0" w:rsidRPr="003D2CD9" w:rsidRDefault="001542A0" w:rsidP="001542A0">
      <w:pPr>
        <w:pStyle w:val="ListParagraph"/>
        <w:numPr>
          <w:ilvl w:val="0"/>
          <w:numId w:val="39"/>
        </w:numPr>
        <w:tabs>
          <w:tab w:val="left" w:pos="720"/>
        </w:tabs>
        <w:spacing w:after="0" w:line="240" w:lineRule="auto"/>
      </w:pPr>
      <w:r>
        <w:rPr>
          <w:b/>
        </w:rPr>
        <w:t xml:space="preserve">Solar Energy Program. – </w:t>
      </w:r>
      <w:r w:rsidR="003D2CD9">
        <w:t>O</w:t>
      </w:r>
      <w:r w:rsidRPr="003D2CD9">
        <w:t>pportunity has expired.</w:t>
      </w:r>
    </w:p>
    <w:p w14:paraId="03FDA366" w14:textId="77777777" w:rsidR="001542A0" w:rsidRDefault="001542A0" w:rsidP="001542A0">
      <w:pPr>
        <w:pStyle w:val="ListParagraph"/>
      </w:pPr>
    </w:p>
    <w:p w14:paraId="2CE8EAF1" w14:textId="609F41DD" w:rsidR="002620D5" w:rsidRDefault="001542A0" w:rsidP="003952B1">
      <w:pPr>
        <w:pStyle w:val="ListParagraph"/>
        <w:numPr>
          <w:ilvl w:val="0"/>
          <w:numId w:val="39"/>
        </w:numPr>
        <w:tabs>
          <w:tab w:val="left" w:pos="720"/>
        </w:tabs>
        <w:spacing w:after="0" w:line="240" w:lineRule="auto"/>
      </w:pPr>
      <w:r w:rsidRPr="002620D5">
        <w:rPr>
          <w:b/>
        </w:rPr>
        <w:t>Vail Conference Update</w:t>
      </w:r>
      <w:r>
        <w:t xml:space="preserve"> – </w:t>
      </w:r>
      <w:r w:rsidR="003D2CD9">
        <w:t xml:space="preserve">As previously reported, </w:t>
      </w:r>
      <w:r w:rsidR="002620D5">
        <w:t xml:space="preserve">Dave </w:t>
      </w:r>
      <w:r w:rsidR="003D2CD9">
        <w:t>a</w:t>
      </w:r>
      <w:r w:rsidR="002620D5">
        <w:t>nd Carol will do a final reconciliation of the 2018 Vail Conference in August when Carol returns from vacation</w:t>
      </w:r>
      <w:r w:rsidR="003D2CD9">
        <w:t>.</w:t>
      </w:r>
      <w:r w:rsidR="002620D5">
        <w:t xml:space="preserve"> There was additional discussion on how we can approve the Leadership Summit. Some of the suggestions included: breaking it into segments that various experience levels could choose to attend; doing a half day on a specific topic area; more networking sessions; something on mentorship to address the retirements and new directors. There was also discussion of site selection for the 2019 conference. Dave was asked to include Breckenridge in the request for proposals as well as Vail. Dave will also be exploring Estes Park, Fort Collins, Greeley, Grand Junction, and Keystone.</w:t>
      </w:r>
    </w:p>
    <w:p w14:paraId="1F618E9E" w14:textId="77777777" w:rsidR="00E33A52" w:rsidRDefault="00E33A52" w:rsidP="00E33A52">
      <w:pPr>
        <w:pStyle w:val="ListParagraph"/>
      </w:pPr>
    </w:p>
    <w:p w14:paraId="11E579CC" w14:textId="63CE6880" w:rsidR="007900CF" w:rsidRPr="007900CF" w:rsidRDefault="00E33A52" w:rsidP="00E33A52">
      <w:pPr>
        <w:pStyle w:val="ListParagraph"/>
        <w:numPr>
          <w:ilvl w:val="0"/>
          <w:numId w:val="39"/>
        </w:numPr>
        <w:rPr>
          <w:b/>
        </w:rPr>
      </w:pPr>
      <w:r>
        <w:rPr>
          <w:b/>
        </w:rPr>
        <w:t xml:space="preserve">Rural Housing Authority Engagement – </w:t>
      </w:r>
      <w:r>
        <w:t>There was discussion about how to specifically implement the pilot Rural Housing Authority Engagement program that was approved at the June 19 meeting. Peter LiFari suggested we articulate the deliverables that we want attached to this financial assistance program. That led to a discussion of whether the financial assistance was intended for the recipients to attend National conferences or the Colorado NAHRO meetings/ conferences or both</w:t>
      </w:r>
      <w:r w:rsidR="007900CF">
        <w:t xml:space="preserve"> and whether the $2000 approved would be sufficient</w:t>
      </w:r>
      <w:r>
        <w:t>. Duane Hopkins indicated that his understanding was that we were offering Saundra Roberts</w:t>
      </w:r>
      <w:r w:rsidR="003D2CD9">
        <w:t>,</w:t>
      </w:r>
      <w:r>
        <w:t xml:space="preserve"> from eastern Colorado</w:t>
      </w:r>
      <w:r w:rsidR="003D2CD9">
        <w:t>,</w:t>
      </w:r>
      <w:r>
        <w:t xml:space="preserve"> an opportunity to become a member of the MPNAHRO Member Services Committee and attend national conferences and had communicated this with her. After discussion the group agreed that the focus of the financial assistance </w:t>
      </w:r>
      <w:r w:rsidR="001966FD">
        <w:t xml:space="preserve">program </w:t>
      </w:r>
      <w:r>
        <w:t xml:space="preserve">should be </w:t>
      </w:r>
      <w:r w:rsidR="003D2CD9">
        <w:t xml:space="preserve">on </w:t>
      </w:r>
      <w:r w:rsidR="001966FD">
        <w:t>Colorado NAHRO</w:t>
      </w:r>
      <w:r w:rsidR="003D2CD9">
        <w:t xml:space="preserve"> and state issues</w:t>
      </w:r>
      <w:r w:rsidR="007900CF">
        <w:t xml:space="preserve"> versus national NAHRO</w:t>
      </w:r>
      <w:r w:rsidR="001966FD">
        <w:t xml:space="preserve">. Tami Fischer suggested that we do a pilot program with Saundra Roberts and that this would be a good thing for the proposed new Outreach Coordinator to work on. There was general agreement that we should establish a pilot program that provides a maximum annual budget to a rural representative to be used to attend </w:t>
      </w:r>
      <w:proofErr w:type="spellStart"/>
      <w:r w:rsidR="001966FD">
        <w:t>CoNAHRO</w:t>
      </w:r>
      <w:proofErr w:type="spellEnd"/>
      <w:r w:rsidR="001966FD">
        <w:t xml:space="preserve"> Board Meetings with the requirement that the</w:t>
      </w:r>
      <w:r w:rsidR="007900CF">
        <w:t>y</w:t>
      </w:r>
      <w:r w:rsidR="001966FD">
        <w:t xml:space="preserve"> attend at least one meeting every three months (quarterly). Expenses would be reimbursed versus supplying $2000 up front so that money would only be spent for actual travel.  People liked the idea of having a rural focus to Board meetings that the Rural Housing representative attends so that we can have a two-way learning process. Further details </w:t>
      </w:r>
      <w:r w:rsidR="007900CF">
        <w:t>need to be elaborated and a communication strategy established.</w:t>
      </w:r>
    </w:p>
    <w:p w14:paraId="33DAFA02" w14:textId="16D203B8" w:rsidR="001542A0" w:rsidRDefault="002620D5" w:rsidP="007900CF">
      <w:pPr>
        <w:pStyle w:val="ListParagraph"/>
        <w:ind w:left="1080"/>
        <w:rPr>
          <w:b/>
        </w:rPr>
      </w:pPr>
      <w:r>
        <w:tab/>
        <w:t xml:space="preserve">  </w:t>
      </w:r>
    </w:p>
    <w:p w14:paraId="780F7AF7" w14:textId="25AE05C4" w:rsidR="000D44D0" w:rsidRPr="00E207B9" w:rsidRDefault="001D466C" w:rsidP="00E207B9">
      <w:pPr>
        <w:pStyle w:val="ListParagraph"/>
        <w:numPr>
          <w:ilvl w:val="0"/>
          <w:numId w:val="27"/>
        </w:numPr>
        <w:rPr>
          <w:b/>
        </w:rPr>
      </w:pPr>
      <w:r w:rsidRPr="00E207B9">
        <w:rPr>
          <w:b/>
        </w:rPr>
        <w:t>New Business</w:t>
      </w:r>
    </w:p>
    <w:p w14:paraId="26E476CB" w14:textId="7B7AD3C5" w:rsidR="00E207B9" w:rsidRDefault="007900CF" w:rsidP="00E207B9">
      <w:pPr>
        <w:pStyle w:val="ListParagraph"/>
        <w:numPr>
          <w:ilvl w:val="0"/>
          <w:numId w:val="47"/>
        </w:numPr>
      </w:pPr>
      <w:r>
        <w:rPr>
          <w:b/>
        </w:rPr>
        <w:t xml:space="preserve">2019 </w:t>
      </w:r>
      <w:proofErr w:type="spellStart"/>
      <w:r>
        <w:rPr>
          <w:b/>
        </w:rPr>
        <w:t>CoNAHRO</w:t>
      </w:r>
      <w:proofErr w:type="spellEnd"/>
      <w:r>
        <w:rPr>
          <w:b/>
        </w:rPr>
        <w:t xml:space="preserve"> Site Selection-</w:t>
      </w:r>
      <w:r>
        <w:t xml:space="preserve"> Already covered, see section V.(F).</w:t>
      </w:r>
    </w:p>
    <w:p w14:paraId="7D21E2A1" w14:textId="77777777" w:rsidR="007900CF" w:rsidRPr="001A1C59" w:rsidRDefault="007900CF" w:rsidP="007900CF">
      <w:pPr>
        <w:pStyle w:val="ListParagraph"/>
        <w:ind w:left="1080"/>
      </w:pPr>
    </w:p>
    <w:p w14:paraId="5CD55EAA" w14:textId="11838530" w:rsidR="007900CF" w:rsidRPr="007900CF" w:rsidRDefault="007900CF" w:rsidP="00E207B9">
      <w:pPr>
        <w:pStyle w:val="ListParagraph"/>
        <w:numPr>
          <w:ilvl w:val="0"/>
          <w:numId w:val="47"/>
        </w:numPr>
      </w:pPr>
      <w:r w:rsidRPr="007900CF">
        <w:rPr>
          <w:b/>
        </w:rPr>
        <w:t>Travel Scholarship Policy/ Procedure</w:t>
      </w:r>
      <w:r>
        <w:t xml:space="preserve">- During a previous meeting, the Board agreed that we need to establish a more specific policy and procedure for members requesting </w:t>
      </w:r>
      <w:proofErr w:type="spellStart"/>
      <w:r>
        <w:t>CoNAHRO</w:t>
      </w:r>
      <w:proofErr w:type="spellEnd"/>
      <w:r>
        <w:t xml:space="preserve"> scholarship funding for industry related international travel. After discussion it was agreed that Dave would reach out to other regions to see if they have a policy. Regardless of the outcome of this outreach, Dave will also draft a sample policy that is simple and short, possibly similar to our awards program that be offered to any interested </w:t>
      </w:r>
      <w:proofErr w:type="spellStart"/>
      <w:r>
        <w:t>CoNAHRO</w:t>
      </w:r>
      <w:proofErr w:type="spellEnd"/>
      <w:r>
        <w:t xml:space="preserve"> members.</w:t>
      </w:r>
    </w:p>
    <w:p w14:paraId="009D951A" w14:textId="77777777" w:rsidR="007900CF" w:rsidRPr="007900CF" w:rsidRDefault="007900CF" w:rsidP="007900CF">
      <w:pPr>
        <w:pStyle w:val="ListParagraph"/>
        <w:rPr>
          <w:b/>
        </w:rPr>
      </w:pPr>
    </w:p>
    <w:p w14:paraId="3A930D29" w14:textId="51063EE5" w:rsidR="009F5F8B" w:rsidRPr="009F5F8B" w:rsidRDefault="009F5F8B" w:rsidP="00E207B9">
      <w:pPr>
        <w:pStyle w:val="ListParagraph"/>
        <w:numPr>
          <w:ilvl w:val="0"/>
          <w:numId w:val="47"/>
        </w:numPr>
      </w:pPr>
      <w:r w:rsidRPr="009F5F8B">
        <w:rPr>
          <w:b/>
        </w:rPr>
        <w:t>Dues Structure</w:t>
      </w:r>
      <w:r>
        <w:t>- There was a discussion on whether we need to do a review of our current member dues structure. After discussion it was agreed that since our PHA dues are based on total number of units (PHA, HCV, PBS8, Other HUD Units, and LIHTC) that the Board should first get an update on current PHA units count. Dave was asked to send out a survey request to members to get an update on total number of units (no need to break them out by type of unit).</w:t>
      </w:r>
    </w:p>
    <w:p w14:paraId="366CB962" w14:textId="77777777" w:rsidR="009F5F8B" w:rsidRPr="009F5F8B" w:rsidRDefault="009F5F8B" w:rsidP="009F5F8B">
      <w:pPr>
        <w:pStyle w:val="ListParagraph"/>
        <w:rPr>
          <w:b/>
        </w:rPr>
      </w:pPr>
    </w:p>
    <w:p w14:paraId="0011F40C" w14:textId="0AD7C5A0" w:rsidR="00B65B5E" w:rsidRPr="00F80740" w:rsidRDefault="00B65B5E" w:rsidP="00E207B9">
      <w:pPr>
        <w:pStyle w:val="ListParagraph"/>
        <w:numPr>
          <w:ilvl w:val="0"/>
          <w:numId w:val="47"/>
        </w:numPr>
      </w:pPr>
      <w:r>
        <w:rPr>
          <w:b/>
        </w:rPr>
        <w:t xml:space="preserve">National NAHRO Committee </w:t>
      </w:r>
      <w:r w:rsidR="00913774">
        <w:rPr>
          <w:b/>
        </w:rPr>
        <w:t>R</w:t>
      </w:r>
      <w:bookmarkStart w:id="0" w:name="_GoBack"/>
      <w:bookmarkEnd w:id="0"/>
      <w:r>
        <w:rPr>
          <w:b/>
        </w:rPr>
        <w:t xml:space="preserve">eports/Business – </w:t>
      </w:r>
      <w:r w:rsidR="009F5F8B">
        <w:t>Duane reported that the NAHRO Strategic Planning Committee is talking about identifying new business opportunities and specifically getting more into the Development arena. Duane has succeeded in encouraging the committee to follow a strategic planning tool, Blue Ocean Strategies, which will provide a good process to determine the viability of new opportunities.</w:t>
      </w:r>
    </w:p>
    <w:p w14:paraId="6C03FE94" w14:textId="77777777" w:rsidR="000D44D0" w:rsidRDefault="000D44D0" w:rsidP="000D44D0">
      <w:pPr>
        <w:pStyle w:val="ListParagraph"/>
        <w:spacing w:after="0" w:line="240" w:lineRule="auto"/>
        <w:rPr>
          <w:b/>
        </w:rPr>
      </w:pPr>
    </w:p>
    <w:p w14:paraId="5EED1745" w14:textId="09995000" w:rsidR="009F5F8B" w:rsidRDefault="00543741" w:rsidP="00266985">
      <w:pPr>
        <w:pStyle w:val="ListParagraph"/>
        <w:numPr>
          <w:ilvl w:val="0"/>
          <w:numId w:val="45"/>
        </w:numPr>
        <w:tabs>
          <w:tab w:val="left" w:pos="720"/>
        </w:tabs>
        <w:spacing w:after="0" w:line="240" w:lineRule="auto"/>
        <w:ind w:hanging="1170"/>
        <w:rPr>
          <w:b/>
        </w:rPr>
      </w:pPr>
      <w:r>
        <w:rPr>
          <w:b/>
        </w:rPr>
        <w:t xml:space="preserve">Other Business- </w:t>
      </w:r>
      <w:r>
        <w:t xml:space="preserve">Joan Smith was asked to elaborate on her ideas for a Colorado NAHRO stand-alone Commissioner’s Summit. Joan reported that she has ideas of who could attend as well as content ideas but that she wants to survey the Board and membership before she commits to an agenda. She is able to host the event at the Red Rocks Community College campus to lower the cost. She would expect </w:t>
      </w:r>
      <w:proofErr w:type="spellStart"/>
      <w:r>
        <w:t>CoNAHRO</w:t>
      </w:r>
      <w:proofErr w:type="spellEnd"/>
      <w:r>
        <w:t xml:space="preserve"> to help with other agreed upon expenses such as break food </w:t>
      </w:r>
      <w:proofErr w:type="spellStart"/>
      <w:r>
        <w:t>etc</w:t>
      </w:r>
      <w:proofErr w:type="spellEnd"/>
      <w:r>
        <w:t>… She is thinking a half day event to be held next Spring. She will provide Dave with a brief survey that we will first send to Board members and then to general membership after revisions.</w:t>
      </w:r>
    </w:p>
    <w:p w14:paraId="21453948" w14:textId="77777777" w:rsidR="009F5F8B" w:rsidRDefault="009F5F8B" w:rsidP="00543741">
      <w:pPr>
        <w:pStyle w:val="ListParagraph"/>
        <w:tabs>
          <w:tab w:val="left" w:pos="720"/>
        </w:tabs>
        <w:spacing w:after="0" w:line="240" w:lineRule="auto"/>
        <w:ind w:left="1080"/>
        <w:rPr>
          <w:b/>
        </w:rPr>
      </w:pPr>
    </w:p>
    <w:p w14:paraId="73E6AFB2" w14:textId="48A29BF1"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1CCD8A71" w:rsidR="00E12391" w:rsidRPr="00E12391" w:rsidRDefault="00E12391" w:rsidP="00E12391">
      <w:pPr>
        <w:pStyle w:val="ListParagraph"/>
        <w:spacing w:after="0" w:line="240" w:lineRule="auto"/>
      </w:pPr>
      <w:r w:rsidRPr="00E12391">
        <w:t xml:space="preserve">Meeting schedules have been sent to the Board. </w:t>
      </w:r>
      <w:r w:rsidR="00B65B5E">
        <w:t xml:space="preserve">The next board meeting is </w:t>
      </w:r>
      <w:r w:rsidR="00543741">
        <w:t>August 21</w:t>
      </w:r>
      <w:r w:rsidR="00B65B5E">
        <w:t>, 2018</w:t>
      </w:r>
    </w:p>
    <w:p w14:paraId="2FD74711" w14:textId="77777777" w:rsidR="00E12391" w:rsidRPr="00E12391" w:rsidRDefault="00E12391" w:rsidP="00E12391">
      <w:pPr>
        <w:pStyle w:val="ListParagraph"/>
        <w:spacing w:after="0" w:line="240" w:lineRule="auto"/>
        <w:rPr>
          <w:b/>
        </w:rPr>
      </w:pPr>
    </w:p>
    <w:p w14:paraId="7B6152EC" w14:textId="4FB64B6B" w:rsidR="00E3761D" w:rsidRPr="00E3761D" w:rsidRDefault="00E12391" w:rsidP="00266985">
      <w:pPr>
        <w:spacing w:after="0" w:line="240" w:lineRule="auto"/>
        <w:ind w:left="90" w:hanging="180"/>
        <w:rPr>
          <w:b/>
        </w:rPr>
      </w:pPr>
      <w:r>
        <w:rPr>
          <w:b/>
        </w:rPr>
        <w:t xml:space="preserve">VIII. </w:t>
      </w:r>
      <w:r w:rsidR="00256621">
        <w:rPr>
          <w:b/>
        </w:rPr>
        <w:t>I</w:t>
      </w:r>
      <w:r w:rsidR="00E3761D" w:rsidRPr="00E3761D">
        <w:rPr>
          <w:b/>
        </w:rPr>
        <w:t>. Adjournment</w:t>
      </w:r>
    </w:p>
    <w:p w14:paraId="0F33A325" w14:textId="7CB9B14C" w:rsidR="001D466C" w:rsidRPr="00F103AA" w:rsidRDefault="00693896" w:rsidP="003D2CD9">
      <w:pPr>
        <w:spacing w:after="0" w:line="240" w:lineRule="auto"/>
        <w:ind w:firstLine="720"/>
        <w:rPr>
          <w:b/>
        </w:rPr>
      </w:pPr>
      <w:r>
        <w:t xml:space="preserve">As there was no other business to conduct the meeting adjourned at </w:t>
      </w:r>
      <w:r w:rsidR="00B65B5E">
        <w:t>1</w:t>
      </w:r>
      <w:r w:rsidR="00543741">
        <w:t>0:45</w:t>
      </w:r>
      <w:r w:rsidR="00266985">
        <w:t xml:space="preserve"> am. </w:t>
      </w:r>
      <w:r w:rsidR="00F103AA">
        <w:rPr>
          <w:b/>
        </w:rPr>
        <w:t xml:space="preserve">           </w:t>
      </w:r>
    </w:p>
    <w:p w14:paraId="75C5063A" w14:textId="008BEE17" w:rsidR="005E3596" w:rsidRPr="00673C09" w:rsidRDefault="00F766A5" w:rsidP="003D2CD9">
      <w:r>
        <w:rPr>
          <w:b/>
        </w:rPr>
        <w:br w:type="page"/>
      </w:r>
    </w:p>
    <w:p w14:paraId="228CE0C6" w14:textId="77777777" w:rsidR="007B5D93" w:rsidRPr="00673C09" w:rsidRDefault="007B5D93" w:rsidP="00A105B1">
      <w:pPr>
        <w:pStyle w:val="ListParagraph"/>
        <w:spacing w:line="240" w:lineRule="auto"/>
        <w:ind w:left="1080"/>
      </w:pP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2BF9" w14:textId="77777777" w:rsidR="002E1233" w:rsidRDefault="002E1233" w:rsidP="00AE6485">
      <w:pPr>
        <w:spacing w:after="0" w:line="240" w:lineRule="auto"/>
      </w:pPr>
      <w:r>
        <w:separator/>
      </w:r>
    </w:p>
  </w:endnote>
  <w:endnote w:type="continuationSeparator" w:id="0">
    <w:p w14:paraId="65F52DCF" w14:textId="77777777" w:rsidR="002E1233" w:rsidRDefault="002E1233"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C7DA" w14:textId="77777777" w:rsidR="002E1233" w:rsidRDefault="002E1233" w:rsidP="00AE6485">
      <w:pPr>
        <w:spacing w:after="0" w:line="240" w:lineRule="auto"/>
      </w:pPr>
      <w:r>
        <w:separator/>
      </w:r>
    </w:p>
  </w:footnote>
  <w:footnote w:type="continuationSeparator" w:id="0">
    <w:p w14:paraId="364A74AA" w14:textId="77777777" w:rsidR="002E1233" w:rsidRDefault="002E1233"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40"/>
  </w:num>
  <w:num w:numId="4">
    <w:abstractNumId w:val="9"/>
  </w:num>
  <w:num w:numId="5">
    <w:abstractNumId w:val="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41"/>
  </w:num>
  <w:num w:numId="10">
    <w:abstractNumId w:val="3"/>
  </w:num>
  <w:num w:numId="11">
    <w:abstractNumId w:val="14"/>
  </w:num>
  <w:num w:numId="12">
    <w:abstractNumId w:val="22"/>
  </w:num>
  <w:num w:numId="13">
    <w:abstractNumId w:val="32"/>
  </w:num>
  <w:num w:numId="14">
    <w:abstractNumId w:val="42"/>
  </w:num>
  <w:num w:numId="15">
    <w:abstractNumId w:val="25"/>
  </w:num>
  <w:num w:numId="16">
    <w:abstractNumId w:val="12"/>
  </w:num>
  <w:num w:numId="17">
    <w:abstractNumId w:val="19"/>
  </w:num>
  <w:num w:numId="18">
    <w:abstractNumId w:val="17"/>
  </w:num>
  <w:num w:numId="19">
    <w:abstractNumId w:val="43"/>
  </w:num>
  <w:num w:numId="20">
    <w:abstractNumId w:val="10"/>
  </w:num>
  <w:num w:numId="21">
    <w:abstractNumId w:val="23"/>
  </w:num>
  <w:num w:numId="22">
    <w:abstractNumId w:val="34"/>
  </w:num>
  <w:num w:numId="23">
    <w:abstractNumId w:val="11"/>
  </w:num>
  <w:num w:numId="24">
    <w:abstractNumId w:val="16"/>
  </w:num>
  <w:num w:numId="25">
    <w:abstractNumId w:val="38"/>
  </w:num>
  <w:num w:numId="26">
    <w:abstractNumId w:val="1"/>
  </w:num>
  <w:num w:numId="27">
    <w:abstractNumId w:val="28"/>
  </w:num>
  <w:num w:numId="28">
    <w:abstractNumId w:val="45"/>
  </w:num>
  <w:num w:numId="29">
    <w:abstractNumId w:val="20"/>
  </w:num>
  <w:num w:numId="30">
    <w:abstractNumId w:val="6"/>
  </w:num>
  <w:num w:numId="31">
    <w:abstractNumId w:val="4"/>
  </w:num>
  <w:num w:numId="32">
    <w:abstractNumId w:val="21"/>
  </w:num>
  <w:num w:numId="33">
    <w:abstractNumId w:val="15"/>
  </w:num>
  <w:num w:numId="34">
    <w:abstractNumId w:val="18"/>
  </w:num>
  <w:num w:numId="35">
    <w:abstractNumId w:val="37"/>
  </w:num>
  <w:num w:numId="36">
    <w:abstractNumId w:val="30"/>
  </w:num>
  <w:num w:numId="37">
    <w:abstractNumId w:val="35"/>
  </w:num>
  <w:num w:numId="38">
    <w:abstractNumId w:val="0"/>
  </w:num>
  <w:num w:numId="39">
    <w:abstractNumId w:val="31"/>
  </w:num>
  <w:num w:numId="40">
    <w:abstractNumId w:val="13"/>
  </w:num>
  <w:num w:numId="41">
    <w:abstractNumId w:val="7"/>
  </w:num>
  <w:num w:numId="42">
    <w:abstractNumId w:val="44"/>
  </w:num>
  <w:num w:numId="43">
    <w:abstractNumId w:val="33"/>
  </w:num>
  <w:num w:numId="44">
    <w:abstractNumId w:val="29"/>
  </w:num>
  <w:num w:numId="45">
    <w:abstractNumId w:val="24"/>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1982"/>
    <w:rsid w:val="00042A8F"/>
    <w:rsid w:val="00043C5F"/>
    <w:rsid w:val="00052BA9"/>
    <w:rsid w:val="00080786"/>
    <w:rsid w:val="00085DE9"/>
    <w:rsid w:val="00090869"/>
    <w:rsid w:val="00090F20"/>
    <w:rsid w:val="00090FF4"/>
    <w:rsid w:val="00091EDA"/>
    <w:rsid w:val="000A01EE"/>
    <w:rsid w:val="000A2595"/>
    <w:rsid w:val="000A2CBC"/>
    <w:rsid w:val="000A71DF"/>
    <w:rsid w:val="000B1A69"/>
    <w:rsid w:val="000B2AF5"/>
    <w:rsid w:val="000B4160"/>
    <w:rsid w:val="000C570A"/>
    <w:rsid w:val="000D44D0"/>
    <w:rsid w:val="000D7FBD"/>
    <w:rsid w:val="000E15C6"/>
    <w:rsid w:val="000E2F83"/>
    <w:rsid w:val="000E42D1"/>
    <w:rsid w:val="000E470B"/>
    <w:rsid w:val="000F2A9A"/>
    <w:rsid w:val="000F74CF"/>
    <w:rsid w:val="001059D4"/>
    <w:rsid w:val="00107EFB"/>
    <w:rsid w:val="00122471"/>
    <w:rsid w:val="001306FC"/>
    <w:rsid w:val="0013280F"/>
    <w:rsid w:val="00136CB2"/>
    <w:rsid w:val="00140C49"/>
    <w:rsid w:val="00141C9F"/>
    <w:rsid w:val="00151D8B"/>
    <w:rsid w:val="001542A0"/>
    <w:rsid w:val="00157A06"/>
    <w:rsid w:val="001635DC"/>
    <w:rsid w:val="00166EDC"/>
    <w:rsid w:val="0016776A"/>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620D5"/>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779E"/>
    <w:rsid w:val="002D1B82"/>
    <w:rsid w:val="002D51C9"/>
    <w:rsid w:val="002D6730"/>
    <w:rsid w:val="002E0039"/>
    <w:rsid w:val="002E09F3"/>
    <w:rsid w:val="002E1233"/>
    <w:rsid w:val="002F1316"/>
    <w:rsid w:val="002F3828"/>
    <w:rsid w:val="002F5E79"/>
    <w:rsid w:val="002F7131"/>
    <w:rsid w:val="003009F2"/>
    <w:rsid w:val="0030169E"/>
    <w:rsid w:val="00301821"/>
    <w:rsid w:val="00302B8D"/>
    <w:rsid w:val="00303F17"/>
    <w:rsid w:val="00323822"/>
    <w:rsid w:val="00325AF3"/>
    <w:rsid w:val="00326B5B"/>
    <w:rsid w:val="00331086"/>
    <w:rsid w:val="00336CD8"/>
    <w:rsid w:val="003455FA"/>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2CD9"/>
    <w:rsid w:val="003D6A2A"/>
    <w:rsid w:val="003D786C"/>
    <w:rsid w:val="003E0EA4"/>
    <w:rsid w:val="003E10F7"/>
    <w:rsid w:val="003E126B"/>
    <w:rsid w:val="003E51E6"/>
    <w:rsid w:val="003F5FAF"/>
    <w:rsid w:val="003F606C"/>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54E0"/>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01094"/>
    <w:rsid w:val="005119B0"/>
    <w:rsid w:val="005120DD"/>
    <w:rsid w:val="005137D3"/>
    <w:rsid w:val="00515380"/>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504B5"/>
    <w:rsid w:val="0065443D"/>
    <w:rsid w:val="00655CEC"/>
    <w:rsid w:val="00660D40"/>
    <w:rsid w:val="00662AE1"/>
    <w:rsid w:val="00665C05"/>
    <w:rsid w:val="006663EE"/>
    <w:rsid w:val="00673C09"/>
    <w:rsid w:val="0067576F"/>
    <w:rsid w:val="0068530A"/>
    <w:rsid w:val="00685518"/>
    <w:rsid w:val="00686188"/>
    <w:rsid w:val="006873AD"/>
    <w:rsid w:val="00693896"/>
    <w:rsid w:val="006A2151"/>
    <w:rsid w:val="006A34FA"/>
    <w:rsid w:val="006B6976"/>
    <w:rsid w:val="006B6D35"/>
    <w:rsid w:val="006C338A"/>
    <w:rsid w:val="006D0A66"/>
    <w:rsid w:val="006D2023"/>
    <w:rsid w:val="006D22A1"/>
    <w:rsid w:val="006E4FBD"/>
    <w:rsid w:val="006F0138"/>
    <w:rsid w:val="006F2336"/>
    <w:rsid w:val="006F26D6"/>
    <w:rsid w:val="006F3357"/>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00CF"/>
    <w:rsid w:val="00794A7C"/>
    <w:rsid w:val="007A7144"/>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3E9D"/>
    <w:rsid w:val="00897135"/>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4E20"/>
    <w:rsid w:val="00995D83"/>
    <w:rsid w:val="009A64AB"/>
    <w:rsid w:val="009C20B9"/>
    <w:rsid w:val="009C4587"/>
    <w:rsid w:val="009C4ECC"/>
    <w:rsid w:val="009D3208"/>
    <w:rsid w:val="009D6BB4"/>
    <w:rsid w:val="009D6C10"/>
    <w:rsid w:val="009D75F3"/>
    <w:rsid w:val="009E6CCB"/>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43675"/>
    <w:rsid w:val="00A45955"/>
    <w:rsid w:val="00A45D68"/>
    <w:rsid w:val="00A51779"/>
    <w:rsid w:val="00A54FFF"/>
    <w:rsid w:val="00A56100"/>
    <w:rsid w:val="00A57F9E"/>
    <w:rsid w:val="00A62EE6"/>
    <w:rsid w:val="00A65C9D"/>
    <w:rsid w:val="00A83D92"/>
    <w:rsid w:val="00A83ED2"/>
    <w:rsid w:val="00A86DAE"/>
    <w:rsid w:val="00A90F31"/>
    <w:rsid w:val="00A92145"/>
    <w:rsid w:val="00AA5329"/>
    <w:rsid w:val="00AA6D76"/>
    <w:rsid w:val="00AA6E85"/>
    <w:rsid w:val="00AB793F"/>
    <w:rsid w:val="00AC603D"/>
    <w:rsid w:val="00AC760F"/>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55670"/>
    <w:rsid w:val="00B61664"/>
    <w:rsid w:val="00B6282A"/>
    <w:rsid w:val="00B65B5E"/>
    <w:rsid w:val="00B65FBF"/>
    <w:rsid w:val="00B6628C"/>
    <w:rsid w:val="00B67999"/>
    <w:rsid w:val="00B7285B"/>
    <w:rsid w:val="00B72EF3"/>
    <w:rsid w:val="00B772B6"/>
    <w:rsid w:val="00B81D55"/>
    <w:rsid w:val="00B81F2F"/>
    <w:rsid w:val="00B82B26"/>
    <w:rsid w:val="00B8466E"/>
    <w:rsid w:val="00B86C50"/>
    <w:rsid w:val="00B8781C"/>
    <w:rsid w:val="00B91D77"/>
    <w:rsid w:val="00B96623"/>
    <w:rsid w:val="00BB1232"/>
    <w:rsid w:val="00BB5790"/>
    <w:rsid w:val="00BC6BDA"/>
    <w:rsid w:val="00BE1F55"/>
    <w:rsid w:val="00BE236C"/>
    <w:rsid w:val="00BE32A1"/>
    <w:rsid w:val="00BE63DB"/>
    <w:rsid w:val="00BF21EC"/>
    <w:rsid w:val="00BF3174"/>
    <w:rsid w:val="00BF3A5D"/>
    <w:rsid w:val="00C11AFE"/>
    <w:rsid w:val="00C221A2"/>
    <w:rsid w:val="00C32CDC"/>
    <w:rsid w:val="00C4039E"/>
    <w:rsid w:val="00C45D8C"/>
    <w:rsid w:val="00C46CB9"/>
    <w:rsid w:val="00C501E3"/>
    <w:rsid w:val="00C53FE1"/>
    <w:rsid w:val="00C56240"/>
    <w:rsid w:val="00C67EBA"/>
    <w:rsid w:val="00C77C70"/>
    <w:rsid w:val="00C80690"/>
    <w:rsid w:val="00C8232A"/>
    <w:rsid w:val="00C82AD8"/>
    <w:rsid w:val="00C83C40"/>
    <w:rsid w:val="00C84DF9"/>
    <w:rsid w:val="00C85F64"/>
    <w:rsid w:val="00C95E61"/>
    <w:rsid w:val="00C960FC"/>
    <w:rsid w:val="00CA07A4"/>
    <w:rsid w:val="00CB0C64"/>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653E"/>
    <w:rsid w:val="00D76CE5"/>
    <w:rsid w:val="00D8129A"/>
    <w:rsid w:val="00D86D80"/>
    <w:rsid w:val="00DA50B4"/>
    <w:rsid w:val="00DB25BF"/>
    <w:rsid w:val="00DB7168"/>
    <w:rsid w:val="00DC0936"/>
    <w:rsid w:val="00DC2D37"/>
    <w:rsid w:val="00DC4B38"/>
    <w:rsid w:val="00DC7595"/>
    <w:rsid w:val="00DC7E89"/>
    <w:rsid w:val="00DD5FEE"/>
    <w:rsid w:val="00DE172A"/>
    <w:rsid w:val="00DE5F84"/>
    <w:rsid w:val="00DF007D"/>
    <w:rsid w:val="00DF04A3"/>
    <w:rsid w:val="00DF4B23"/>
    <w:rsid w:val="00E03446"/>
    <w:rsid w:val="00E05316"/>
    <w:rsid w:val="00E070AA"/>
    <w:rsid w:val="00E07E3A"/>
    <w:rsid w:val="00E12391"/>
    <w:rsid w:val="00E13372"/>
    <w:rsid w:val="00E20416"/>
    <w:rsid w:val="00E207B9"/>
    <w:rsid w:val="00E3216F"/>
    <w:rsid w:val="00E33A52"/>
    <w:rsid w:val="00E341B0"/>
    <w:rsid w:val="00E3761D"/>
    <w:rsid w:val="00E41508"/>
    <w:rsid w:val="00E463D7"/>
    <w:rsid w:val="00E5169B"/>
    <w:rsid w:val="00E551CB"/>
    <w:rsid w:val="00E55593"/>
    <w:rsid w:val="00E60E25"/>
    <w:rsid w:val="00E63282"/>
    <w:rsid w:val="00E64718"/>
    <w:rsid w:val="00E66597"/>
    <w:rsid w:val="00E71EF3"/>
    <w:rsid w:val="00E7250E"/>
    <w:rsid w:val="00E738A5"/>
    <w:rsid w:val="00E777F3"/>
    <w:rsid w:val="00E83EA9"/>
    <w:rsid w:val="00E85E72"/>
    <w:rsid w:val="00E905DC"/>
    <w:rsid w:val="00E90ABB"/>
    <w:rsid w:val="00E92F70"/>
    <w:rsid w:val="00E947D6"/>
    <w:rsid w:val="00EA0543"/>
    <w:rsid w:val="00EA71B7"/>
    <w:rsid w:val="00EA790E"/>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70B0A"/>
    <w:rsid w:val="00F73A99"/>
    <w:rsid w:val="00F73F4E"/>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FBEF-3EAD-4207-98B6-782F2AA6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5</cp:revision>
  <cp:lastPrinted>2018-07-16T22:36:00Z</cp:lastPrinted>
  <dcterms:created xsi:type="dcterms:W3CDTF">2018-07-19T21:08:00Z</dcterms:created>
  <dcterms:modified xsi:type="dcterms:W3CDTF">2018-07-19T22:43:00Z</dcterms:modified>
</cp:coreProperties>
</file>