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77777777" w:rsidR="00E738A5" w:rsidRPr="005D2969" w:rsidRDefault="00476554" w:rsidP="005D2969">
      <w:pPr>
        <w:pStyle w:val="NoSpacing"/>
        <w:jc w:val="center"/>
        <w:rPr>
          <w:b/>
          <w:u w:val="single"/>
        </w:rPr>
      </w:pPr>
      <w:r w:rsidRPr="005D2969">
        <w:rPr>
          <w:b/>
          <w:u w:val="single"/>
        </w:rPr>
        <w:t>Minutes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0CEA8B6E" w:rsidR="00476554" w:rsidRDefault="004E2174" w:rsidP="005D2969">
      <w:pPr>
        <w:pStyle w:val="NoSpacing"/>
        <w:jc w:val="center"/>
        <w:rPr>
          <w:b/>
        </w:rPr>
      </w:pPr>
      <w:r>
        <w:rPr>
          <w:b/>
        </w:rPr>
        <w:t xml:space="preserve">Board Meeting of </w:t>
      </w:r>
      <w:r w:rsidR="00041982">
        <w:rPr>
          <w:b/>
        </w:rPr>
        <w:t>June 19</w:t>
      </w:r>
      <w:r w:rsidR="000A2595">
        <w:rPr>
          <w:b/>
        </w:rPr>
        <w:t>, 2018</w:t>
      </w:r>
    </w:p>
    <w:p w14:paraId="24E52C58" w14:textId="77777777" w:rsidR="004E2174" w:rsidRPr="005D2969" w:rsidRDefault="004E2174" w:rsidP="005D2969">
      <w:pPr>
        <w:pStyle w:val="NoSpacing"/>
        <w:jc w:val="center"/>
        <w:rPr>
          <w:b/>
        </w:rPr>
      </w:pPr>
      <w:r>
        <w:rPr>
          <w:b/>
        </w:rPr>
        <w:t>9:30 – 11:30 am</w:t>
      </w:r>
    </w:p>
    <w:p w14:paraId="06E2E117" w14:textId="77777777" w:rsidR="00476554" w:rsidRDefault="00476554" w:rsidP="00476554">
      <w:pPr>
        <w:spacing w:line="240" w:lineRule="auto"/>
        <w:jc w:val="center"/>
        <w:rPr>
          <w:b/>
        </w:rPr>
      </w:pPr>
    </w:p>
    <w:p w14:paraId="48E1EDBC" w14:textId="77777777" w:rsidR="00A62EE6" w:rsidRPr="00141C9F" w:rsidRDefault="00D86D80" w:rsidP="00A62EE6">
      <w:pPr>
        <w:pStyle w:val="ListParagraph"/>
        <w:numPr>
          <w:ilvl w:val="0"/>
          <w:numId w:val="27"/>
        </w:numPr>
        <w:spacing w:after="0" w:line="240" w:lineRule="auto"/>
        <w:rPr>
          <w:b/>
        </w:rPr>
      </w:pPr>
      <w:r>
        <w:rPr>
          <w:b/>
        </w:rPr>
        <w:t>Welcome and Call to Order</w:t>
      </w:r>
    </w:p>
    <w:p w14:paraId="1E6A143C" w14:textId="66364D1D"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393A27">
        <w:tc>
          <w:tcPr>
            <w:tcW w:w="3116" w:type="dxa"/>
          </w:tcPr>
          <w:p w14:paraId="4D3A3754" w14:textId="77777777" w:rsidR="00365201" w:rsidRDefault="00365201" w:rsidP="00365201">
            <w:r>
              <w:t>Troy Gladwell</w:t>
            </w:r>
          </w:p>
        </w:tc>
        <w:tc>
          <w:tcPr>
            <w:tcW w:w="3117" w:type="dxa"/>
          </w:tcPr>
          <w:p w14:paraId="4D6964D6" w14:textId="4DDC3303" w:rsidR="00365201" w:rsidRDefault="00041982" w:rsidP="00365201">
            <w:r>
              <w:t>Julie Brewen</w:t>
            </w:r>
          </w:p>
        </w:tc>
        <w:tc>
          <w:tcPr>
            <w:tcW w:w="3117" w:type="dxa"/>
          </w:tcPr>
          <w:p w14:paraId="5F4E3EFB" w14:textId="084F6C52" w:rsidR="00365201" w:rsidRDefault="006D22A1" w:rsidP="00365201">
            <w:r>
              <w:t>Emily Sander</w:t>
            </w:r>
          </w:p>
        </w:tc>
      </w:tr>
      <w:tr w:rsidR="00551836" w14:paraId="589226B1" w14:textId="77777777" w:rsidTr="00393A27">
        <w:tc>
          <w:tcPr>
            <w:tcW w:w="3116" w:type="dxa"/>
          </w:tcPr>
          <w:p w14:paraId="562D2ABC" w14:textId="29B44834" w:rsidR="00551836" w:rsidRDefault="00041982" w:rsidP="00551836">
            <w:r>
              <w:t>Joan Smith</w:t>
            </w:r>
          </w:p>
        </w:tc>
        <w:tc>
          <w:tcPr>
            <w:tcW w:w="3117" w:type="dxa"/>
          </w:tcPr>
          <w:p w14:paraId="1DCD5FE4" w14:textId="0442C744" w:rsidR="00551836" w:rsidRDefault="00041982" w:rsidP="00551836">
            <w:r>
              <w:t>Duane Hopkins</w:t>
            </w:r>
          </w:p>
        </w:tc>
        <w:tc>
          <w:tcPr>
            <w:tcW w:w="3117" w:type="dxa"/>
          </w:tcPr>
          <w:p w14:paraId="6AE46F63" w14:textId="10E31D0D" w:rsidR="00551836" w:rsidRPr="0063430C" w:rsidRDefault="00041982" w:rsidP="00551836">
            <w:r>
              <w:t>Ismael Guerrero</w:t>
            </w:r>
          </w:p>
        </w:tc>
      </w:tr>
      <w:tr w:rsidR="00551836" w14:paraId="2CFAD4C6" w14:textId="77777777" w:rsidTr="00393A27">
        <w:tc>
          <w:tcPr>
            <w:tcW w:w="3116" w:type="dxa"/>
          </w:tcPr>
          <w:p w14:paraId="79E34CB5" w14:textId="4BB628C4" w:rsidR="00551836" w:rsidRDefault="008D584D" w:rsidP="00551836">
            <w:r>
              <w:t xml:space="preserve">Ted </w:t>
            </w:r>
            <w:r w:rsidR="008B51D6" w:rsidRPr="008B51D6">
              <w:t>Ortiviz</w:t>
            </w:r>
            <w:r>
              <w:t xml:space="preserve"> </w:t>
            </w:r>
          </w:p>
        </w:tc>
        <w:tc>
          <w:tcPr>
            <w:tcW w:w="3117" w:type="dxa"/>
          </w:tcPr>
          <w:p w14:paraId="2002B7FD" w14:textId="1E792B9A" w:rsidR="00551836" w:rsidRDefault="006D22A1" w:rsidP="00551836">
            <w:r>
              <w:t>Corey Reitz</w:t>
            </w:r>
          </w:p>
        </w:tc>
        <w:tc>
          <w:tcPr>
            <w:tcW w:w="3117" w:type="dxa"/>
          </w:tcPr>
          <w:p w14:paraId="23591EAF" w14:textId="10C4A749" w:rsidR="00551836" w:rsidRDefault="00041982" w:rsidP="00551836">
            <w:r>
              <w:t>Lori Rosendahl</w:t>
            </w:r>
          </w:p>
        </w:tc>
      </w:tr>
      <w:tr w:rsidR="00365201" w14:paraId="7C9830DF" w14:textId="77777777" w:rsidTr="00393A27">
        <w:tc>
          <w:tcPr>
            <w:tcW w:w="3116" w:type="dxa"/>
          </w:tcPr>
          <w:p w14:paraId="2DC1886C" w14:textId="101A8607" w:rsidR="00365201" w:rsidRDefault="008D584D" w:rsidP="00365201">
            <w:r>
              <w:t xml:space="preserve">Peter </w:t>
            </w:r>
            <w:r w:rsidRPr="008D584D">
              <w:t xml:space="preserve">Lifari </w:t>
            </w:r>
          </w:p>
        </w:tc>
        <w:tc>
          <w:tcPr>
            <w:tcW w:w="3117" w:type="dxa"/>
          </w:tcPr>
          <w:p w14:paraId="749B5E90" w14:textId="635247A7" w:rsidR="00365201" w:rsidRDefault="00365201" w:rsidP="00365201"/>
        </w:tc>
        <w:tc>
          <w:tcPr>
            <w:tcW w:w="3117" w:type="dxa"/>
          </w:tcPr>
          <w:p w14:paraId="0787B785" w14:textId="2F3FC2ED" w:rsidR="00365201" w:rsidRDefault="00365201" w:rsidP="00365201"/>
        </w:tc>
      </w:tr>
      <w:tr w:rsidR="007F6B06" w14:paraId="5FEAA7F8" w14:textId="77777777" w:rsidTr="00393A27">
        <w:tc>
          <w:tcPr>
            <w:tcW w:w="3116" w:type="dxa"/>
          </w:tcPr>
          <w:p w14:paraId="7597C6C1" w14:textId="6693AAFB" w:rsidR="007F6B06" w:rsidRDefault="007F6B06" w:rsidP="00365201"/>
        </w:tc>
        <w:tc>
          <w:tcPr>
            <w:tcW w:w="3117" w:type="dxa"/>
          </w:tcPr>
          <w:p w14:paraId="5AB0E21B" w14:textId="4A134CCE" w:rsidR="007F6B06" w:rsidRDefault="007F6B06" w:rsidP="00365201"/>
        </w:tc>
        <w:tc>
          <w:tcPr>
            <w:tcW w:w="3117" w:type="dxa"/>
          </w:tcPr>
          <w:p w14:paraId="4EDF19B9" w14:textId="77777777" w:rsidR="007F6B06" w:rsidRDefault="007F6B06" w:rsidP="00365201"/>
        </w:tc>
      </w:tr>
    </w:tbl>
    <w:p w14:paraId="483AC629" w14:textId="77777777" w:rsidR="00A83D92" w:rsidRDefault="00A83D92" w:rsidP="005120DD">
      <w:pPr>
        <w:spacing w:after="0" w:line="240" w:lineRule="auto"/>
      </w:pPr>
      <w:r>
        <w:t xml:space="preserve"> </w:t>
      </w:r>
    </w:p>
    <w:p w14:paraId="79637D1F" w14:textId="77777777" w:rsidR="00A83D92" w:rsidRDefault="00A83D92" w:rsidP="005120DD">
      <w:pPr>
        <w:spacing w:after="0" w:line="240" w:lineRule="auto"/>
      </w:pPr>
    </w:p>
    <w:p w14:paraId="78C41534" w14:textId="187270FC" w:rsidR="00903FFF" w:rsidRDefault="00866336" w:rsidP="00903FFF">
      <w:pPr>
        <w:pStyle w:val="ListParagraph"/>
        <w:numPr>
          <w:ilvl w:val="0"/>
          <w:numId w:val="27"/>
        </w:numPr>
        <w:spacing w:after="0" w:line="240" w:lineRule="auto"/>
        <w:rPr>
          <w:b/>
        </w:rPr>
      </w:pPr>
      <w:r>
        <w:rPr>
          <w:b/>
        </w:rPr>
        <w:t>Ap</w:t>
      </w:r>
      <w:r w:rsidR="00A45955">
        <w:rPr>
          <w:b/>
        </w:rPr>
        <w:t>pro</w:t>
      </w:r>
      <w:r w:rsidR="00955C57">
        <w:rPr>
          <w:b/>
        </w:rPr>
        <w:t xml:space="preserve">val of Minutes from </w:t>
      </w:r>
      <w:r w:rsidR="006D22A1">
        <w:rPr>
          <w:b/>
        </w:rPr>
        <w:t>January 16, 2018</w:t>
      </w:r>
    </w:p>
    <w:p w14:paraId="48FEDD6A" w14:textId="3B744463" w:rsidR="005438D2" w:rsidRDefault="00041982" w:rsidP="005120DD">
      <w:pPr>
        <w:spacing w:after="0" w:line="240" w:lineRule="auto"/>
      </w:pPr>
      <w:r>
        <w:t>I</w:t>
      </w:r>
      <w:r w:rsidR="0068530A">
        <w:t>s</w:t>
      </w:r>
      <w:r>
        <w:t>mael Guerrero</w:t>
      </w:r>
      <w:r w:rsidR="00282831">
        <w:t xml:space="preserve"> </w:t>
      </w:r>
      <w:r w:rsidR="00365201">
        <w:t xml:space="preserve">made a motion to approve the meeting minutes; seconded by </w:t>
      </w:r>
      <w:r>
        <w:t>Peter L</w:t>
      </w:r>
      <w:r w:rsidR="0068530A">
        <w:t>i</w:t>
      </w:r>
      <w:r>
        <w:t>fari</w:t>
      </w:r>
      <w:r w:rsidR="00365201">
        <w:t>.</w:t>
      </w:r>
      <w:r w:rsidR="004E6CB9">
        <w:t xml:space="preserve"> All in favor.</w:t>
      </w:r>
      <w:r w:rsidR="005438D2" w:rsidRPr="00673C09">
        <w:tab/>
      </w:r>
      <w:r w:rsidR="005438D2" w:rsidRPr="00673C09">
        <w:tab/>
      </w:r>
      <w:r w:rsidR="00A83ED2" w:rsidRPr="00673C09">
        <w:tab/>
      </w:r>
      <w:r w:rsidR="00A83ED2" w:rsidRPr="00673C09">
        <w:tab/>
      </w:r>
    </w:p>
    <w:p w14:paraId="1BD71A83" w14:textId="77777777" w:rsidR="00E905DC" w:rsidRPr="00673C09" w:rsidRDefault="00E905DC" w:rsidP="005120DD">
      <w:pPr>
        <w:spacing w:after="0" w:line="240" w:lineRule="auto"/>
      </w:pPr>
    </w:p>
    <w:p w14:paraId="7480F7EF" w14:textId="7411D178" w:rsidR="00A83D92" w:rsidRPr="00A83D92" w:rsidRDefault="00E905DC" w:rsidP="008D1D7B">
      <w:pPr>
        <w:pStyle w:val="ListParagraph"/>
        <w:numPr>
          <w:ilvl w:val="0"/>
          <w:numId w:val="27"/>
        </w:numPr>
        <w:spacing w:after="0" w:line="240" w:lineRule="auto"/>
        <w:rPr>
          <w:b/>
        </w:rPr>
      </w:pPr>
      <w:r>
        <w:rPr>
          <w:b/>
        </w:rPr>
        <w:t>President’s Report – Troy Gladwell</w:t>
      </w:r>
    </w:p>
    <w:p w14:paraId="074FC7EB" w14:textId="77777777" w:rsidR="00D560BD" w:rsidRDefault="006D22A1" w:rsidP="00A83D92">
      <w:pPr>
        <w:spacing w:after="0" w:line="240" w:lineRule="auto"/>
      </w:pPr>
      <w:r>
        <w:t xml:space="preserve">Troy </w:t>
      </w:r>
      <w:r w:rsidR="00041982">
        <w:t xml:space="preserve">discussed the DOH </w:t>
      </w:r>
      <w:r w:rsidR="00D560BD">
        <w:t>representative to the board had resigned and that DOH wanted Denise Selders to be elected to the board.  After discussion the election of Denise Selders was moved by Peter and seconded by Emily.  All in favor</w:t>
      </w:r>
    </w:p>
    <w:p w14:paraId="34869282" w14:textId="77777777" w:rsidR="00D560BD" w:rsidRDefault="00D560BD" w:rsidP="00A83D92">
      <w:pPr>
        <w:spacing w:after="0" w:line="240" w:lineRule="auto"/>
      </w:pPr>
    </w:p>
    <w:p w14:paraId="2691FBD7" w14:textId="76704DD9" w:rsidR="006D22A1" w:rsidRDefault="00D560BD" w:rsidP="00A83D92">
      <w:pPr>
        <w:spacing w:after="0" w:line="240" w:lineRule="auto"/>
      </w:pPr>
      <w:r>
        <w:t xml:space="preserve">Troy discussed the conference planning committee debrief meeting.  Overall the feedback on the quality of the conference was very good.  Recommendations were made to change up the Leadership Summit and a couple of the breakout sessions that have been repeated several times.  The planning committee will be following up.  </w:t>
      </w:r>
    </w:p>
    <w:p w14:paraId="304C7F41" w14:textId="77777777" w:rsidR="00E905DC" w:rsidRPr="00A83D92" w:rsidRDefault="00E905DC" w:rsidP="00A83D92">
      <w:pPr>
        <w:spacing w:after="0" w:line="240" w:lineRule="auto"/>
      </w:pPr>
    </w:p>
    <w:p w14:paraId="0B2059A9" w14:textId="662C7EF9" w:rsidR="009C4ECC" w:rsidRPr="008B2F93" w:rsidRDefault="009C4ECC" w:rsidP="008D1D7B">
      <w:pPr>
        <w:pStyle w:val="ListParagraph"/>
        <w:numPr>
          <w:ilvl w:val="0"/>
          <w:numId w:val="27"/>
        </w:numPr>
        <w:spacing w:after="0" w:line="240" w:lineRule="auto"/>
        <w:rPr>
          <w:b/>
        </w:rPr>
      </w:pPr>
      <w:r w:rsidRPr="008B2F93">
        <w:rPr>
          <w:b/>
        </w:rPr>
        <w:t>Financial Report</w:t>
      </w:r>
      <w:r w:rsidR="00903FFF">
        <w:rPr>
          <w:b/>
        </w:rPr>
        <w:t xml:space="preserve"> – </w:t>
      </w:r>
    </w:p>
    <w:p w14:paraId="6B41081B" w14:textId="77777777" w:rsidR="009D3208" w:rsidRDefault="009D3208" w:rsidP="001F11AE">
      <w:pPr>
        <w:spacing w:after="0" w:line="240" w:lineRule="auto"/>
      </w:pPr>
    </w:p>
    <w:p w14:paraId="484D84A9" w14:textId="3E9F34DE" w:rsidR="00166EDC" w:rsidRDefault="009D3208" w:rsidP="00336CD8">
      <w:pPr>
        <w:pStyle w:val="ListParagraph"/>
        <w:numPr>
          <w:ilvl w:val="0"/>
          <w:numId w:val="38"/>
        </w:numPr>
        <w:spacing w:after="0" w:line="240" w:lineRule="auto"/>
      </w:pPr>
      <w:r w:rsidRPr="009D3208">
        <w:rPr>
          <w:b/>
        </w:rPr>
        <w:t>YTD Financials</w:t>
      </w:r>
      <w:r>
        <w:t xml:space="preserve">. </w:t>
      </w:r>
      <w:r w:rsidR="00336CD8">
        <w:t xml:space="preserve">The </w:t>
      </w:r>
      <w:r w:rsidR="008F7192">
        <w:t>financials were discussed but tabled and no motion for approval was made</w:t>
      </w:r>
    </w:p>
    <w:p w14:paraId="24C34BBE" w14:textId="77777777" w:rsidR="005F4FE2" w:rsidRDefault="005F4FE2" w:rsidP="001F11AE">
      <w:pPr>
        <w:spacing w:after="0" w:line="240" w:lineRule="auto"/>
      </w:pPr>
    </w:p>
    <w:p w14:paraId="2ABE6E8B" w14:textId="52FC3E3A" w:rsidR="00E92F70" w:rsidRPr="00E12391" w:rsidRDefault="00E92F70" w:rsidP="00E12391">
      <w:pPr>
        <w:pStyle w:val="ListParagraph"/>
        <w:numPr>
          <w:ilvl w:val="0"/>
          <w:numId w:val="27"/>
        </w:numPr>
        <w:spacing w:after="0" w:line="240" w:lineRule="auto"/>
        <w:rPr>
          <w:b/>
        </w:rPr>
      </w:pPr>
      <w:r w:rsidRPr="00E12391">
        <w:rPr>
          <w:b/>
        </w:rPr>
        <w:t>Old Business Updates</w:t>
      </w:r>
    </w:p>
    <w:p w14:paraId="66A3A29C" w14:textId="77777777" w:rsidR="00E92F70" w:rsidRPr="00E92F70" w:rsidRDefault="00E92F70" w:rsidP="00E92F70">
      <w:pPr>
        <w:pStyle w:val="ListParagraph"/>
        <w:spacing w:after="0" w:line="240" w:lineRule="auto"/>
        <w:rPr>
          <w:b/>
        </w:rPr>
      </w:pPr>
    </w:p>
    <w:p w14:paraId="2EA22BE4" w14:textId="779770D2" w:rsidR="0062282C" w:rsidRPr="009D3208" w:rsidRDefault="00CA07A4" w:rsidP="009D3208">
      <w:pPr>
        <w:pStyle w:val="ListParagraph"/>
        <w:numPr>
          <w:ilvl w:val="0"/>
          <w:numId w:val="39"/>
        </w:numPr>
        <w:spacing w:after="0" w:line="240" w:lineRule="auto"/>
        <w:rPr>
          <w:b/>
        </w:rPr>
      </w:pPr>
      <w:r w:rsidRPr="009D3208">
        <w:rPr>
          <w:b/>
        </w:rPr>
        <w:t>D</w:t>
      </w:r>
      <w:r w:rsidR="0062282C" w:rsidRPr="009D3208">
        <w:rPr>
          <w:b/>
        </w:rPr>
        <w:t xml:space="preserve">OH Developer’s Working Group </w:t>
      </w:r>
      <w:r w:rsidR="005B7F2C" w:rsidRPr="009D3208">
        <w:rPr>
          <w:b/>
        </w:rPr>
        <w:t>–</w:t>
      </w:r>
      <w:r w:rsidR="00A43675" w:rsidRPr="009D3208">
        <w:rPr>
          <w:b/>
        </w:rPr>
        <w:t xml:space="preserve"> Troy</w:t>
      </w:r>
      <w:r w:rsidR="00BC6BDA" w:rsidRPr="009D3208">
        <w:rPr>
          <w:b/>
        </w:rPr>
        <w:t xml:space="preserve"> Gla</w:t>
      </w:r>
      <w:r w:rsidR="005B7F2C" w:rsidRPr="009D3208">
        <w:rPr>
          <w:b/>
        </w:rPr>
        <w:t>dwell</w:t>
      </w:r>
    </w:p>
    <w:p w14:paraId="12C3DC79" w14:textId="09B81C2B" w:rsidR="00DE5F84" w:rsidRDefault="006F2336" w:rsidP="00DE5F84">
      <w:pPr>
        <w:spacing w:after="0" w:line="240" w:lineRule="auto"/>
        <w:ind w:left="1080"/>
      </w:pPr>
      <w:r>
        <w:t xml:space="preserve">Troy will engage with Denise Selders as the new DOH representative and get some current pricing from several contractors to move the discussion forward.  </w:t>
      </w:r>
    </w:p>
    <w:p w14:paraId="052D8DF4" w14:textId="77777777" w:rsidR="00DE5F84" w:rsidRDefault="00DE5F84" w:rsidP="00DE5F84">
      <w:pPr>
        <w:spacing w:after="0" w:line="240" w:lineRule="auto"/>
        <w:ind w:left="1080"/>
        <w:rPr>
          <w:b/>
        </w:rPr>
      </w:pPr>
    </w:p>
    <w:p w14:paraId="19E93CE1" w14:textId="5250A9CA" w:rsidR="005E6F3D" w:rsidRDefault="00CA07A4" w:rsidP="00DE5F84">
      <w:pPr>
        <w:pStyle w:val="ListParagraph"/>
        <w:numPr>
          <w:ilvl w:val="0"/>
          <w:numId w:val="39"/>
        </w:numPr>
        <w:spacing w:after="0" w:line="240" w:lineRule="auto"/>
      </w:pPr>
      <w:r w:rsidRPr="006F2336">
        <w:rPr>
          <w:b/>
        </w:rPr>
        <w:t>Colorado Legislative Update</w:t>
      </w:r>
      <w:r w:rsidR="00F14837" w:rsidRPr="006F2336">
        <w:rPr>
          <w:b/>
        </w:rPr>
        <w:t xml:space="preserve"> – </w:t>
      </w:r>
      <w:r w:rsidR="0062282C" w:rsidRPr="006F2336">
        <w:rPr>
          <w:b/>
        </w:rPr>
        <w:t>Craig Maraschky</w:t>
      </w:r>
      <w:r w:rsidR="006F2336">
        <w:rPr>
          <w:b/>
        </w:rPr>
        <w:t xml:space="preserve"> - </w:t>
      </w:r>
      <w:r w:rsidR="00DE5F84">
        <w:t>No report as Craig not present.</w:t>
      </w:r>
    </w:p>
    <w:p w14:paraId="291E2017" w14:textId="18CD3316" w:rsidR="001542A0" w:rsidRDefault="001542A0" w:rsidP="001542A0">
      <w:pPr>
        <w:pStyle w:val="ListParagraph"/>
        <w:numPr>
          <w:ilvl w:val="1"/>
          <w:numId w:val="39"/>
        </w:numPr>
      </w:pPr>
      <w:r w:rsidRPr="001542A0">
        <w:t xml:space="preserve"> Discussion included State of Colorado Governor</w:t>
      </w:r>
      <w:r w:rsidR="0068530A">
        <w:t>’</w:t>
      </w:r>
      <w:r w:rsidRPr="001542A0">
        <w:t xml:space="preserve">s race and the need to engage all of the </w:t>
      </w:r>
      <w:proofErr w:type="gramStart"/>
      <w:r w:rsidRPr="001542A0">
        <w:t>candidate’s</w:t>
      </w:r>
      <w:proofErr w:type="gramEnd"/>
      <w:r w:rsidRPr="001542A0">
        <w:t xml:space="preserve"> at this stage.  Ismael, Julie and Peter agreed to look at how we can best engage the campaigns. </w:t>
      </w:r>
    </w:p>
    <w:p w14:paraId="0124B12C" w14:textId="77777777" w:rsidR="00897135" w:rsidRDefault="00897135" w:rsidP="00BE32A1">
      <w:pPr>
        <w:spacing w:after="0" w:line="240" w:lineRule="auto"/>
        <w:ind w:left="720"/>
      </w:pPr>
    </w:p>
    <w:p w14:paraId="77AD8919" w14:textId="0E3474A5" w:rsidR="00B772B6" w:rsidRPr="001542A0" w:rsidRDefault="007A7144" w:rsidP="001542A0">
      <w:pPr>
        <w:pStyle w:val="ListParagraph"/>
        <w:numPr>
          <w:ilvl w:val="0"/>
          <w:numId w:val="39"/>
        </w:numPr>
        <w:spacing w:after="0" w:line="240" w:lineRule="auto"/>
        <w:rPr>
          <w:b/>
        </w:rPr>
      </w:pPr>
      <w:r w:rsidRPr="001542A0">
        <w:rPr>
          <w:b/>
        </w:rPr>
        <w:t>Outreach Coordinator- Troy Gladwell</w:t>
      </w:r>
    </w:p>
    <w:p w14:paraId="7A04CB7A" w14:textId="7C4F165E" w:rsidR="00F766A5" w:rsidRDefault="006F2336" w:rsidP="00F766A5">
      <w:pPr>
        <w:pStyle w:val="ListParagraph"/>
        <w:spacing w:after="0" w:line="240" w:lineRule="auto"/>
        <w:ind w:left="1080"/>
      </w:pPr>
      <w:r>
        <w:t xml:space="preserve">The job description and synopsis that was prepared was discussed.  </w:t>
      </w:r>
      <w:r w:rsidR="00DC0936">
        <w:t>A motion was made to</w:t>
      </w:r>
      <w:r>
        <w:t xml:space="preserve"> explor</w:t>
      </w:r>
      <w:r w:rsidR="00DC0936">
        <w:t>e th</w:t>
      </w:r>
      <w:r>
        <w:t>e feasibility of financing and hiring</w:t>
      </w:r>
      <w:r w:rsidR="00DC0936">
        <w:t xml:space="preserve"> an </w:t>
      </w:r>
      <w:r w:rsidR="0068530A">
        <w:t>O</w:t>
      </w:r>
      <w:r w:rsidR="00DC0936">
        <w:t xml:space="preserve">utreach </w:t>
      </w:r>
      <w:proofErr w:type="gramStart"/>
      <w:r w:rsidR="0068530A">
        <w:t>C</w:t>
      </w:r>
      <w:r w:rsidR="00DC0936">
        <w:t>oordinator;  moved</w:t>
      </w:r>
      <w:proofErr w:type="gramEnd"/>
      <w:r w:rsidR="00DC0936">
        <w:t xml:space="preserve"> by Julie and seconded by Peter.  After discussion the motion was unanimously approved.  Duane, Peter and Troy agreed to work on the funding and feasibility plan.</w:t>
      </w:r>
      <w:r>
        <w:t xml:space="preserve"> </w:t>
      </w:r>
    </w:p>
    <w:p w14:paraId="36579F8D" w14:textId="77777777" w:rsidR="005B7F2C" w:rsidRDefault="005B7F2C" w:rsidP="00BE32A1">
      <w:pPr>
        <w:spacing w:after="0" w:line="240" w:lineRule="auto"/>
        <w:ind w:left="720"/>
      </w:pPr>
    </w:p>
    <w:p w14:paraId="5A90B84A" w14:textId="06904085" w:rsidR="00C82AD8" w:rsidRPr="0063430C" w:rsidRDefault="0063430C" w:rsidP="001542A0">
      <w:pPr>
        <w:pStyle w:val="ListParagraph"/>
        <w:numPr>
          <w:ilvl w:val="0"/>
          <w:numId w:val="39"/>
        </w:numPr>
        <w:spacing w:after="0" w:line="240" w:lineRule="auto"/>
        <w:rPr>
          <w:b/>
        </w:rPr>
      </w:pPr>
      <w:r w:rsidRPr="0063430C">
        <w:rPr>
          <w:b/>
        </w:rPr>
        <w:t>Directors and Officers Insurance</w:t>
      </w:r>
      <w:r w:rsidR="00DC0936">
        <w:rPr>
          <w:b/>
        </w:rPr>
        <w:t xml:space="preserve"> </w:t>
      </w:r>
      <w:r w:rsidR="001542A0">
        <w:rPr>
          <w:b/>
        </w:rPr>
        <w:t>–</w:t>
      </w:r>
      <w:r w:rsidR="00DC0936">
        <w:rPr>
          <w:b/>
        </w:rPr>
        <w:t xml:space="preserve"> </w:t>
      </w:r>
      <w:r w:rsidR="001542A0">
        <w:rPr>
          <w:b/>
        </w:rPr>
        <w:t xml:space="preserve">Agreed to and signed. </w:t>
      </w:r>
    </w:p>
    <w:p w14:paraId="04E7ADC9" w14:textId="4343F57C" w:rsidR="008E5CC2" w:rsidRDefault="008E5CC2" w:rsidP="000A2CBC">
      <w:pPr>
        <w:pStyle w:val="ListParagraph"/>
      </w:pPr>
    </w:p>
    <w:p w14:paraId="1D13AA55" w14:textId="77777777" w:rsidR="001542A0" w:rsidRPr="001542A0" w:rsidRDefault="001542A0" w:rsidP="001542A0">
      <w:pPr>
        <w:pStyle w:val="ListParagraph"/>
        <w:numPr>
          <w:ilvl w:val="0"/>
          <w:numId w:val="39"/>
        </w:numPr>
        <w:tabs>
          <w:tab w:val="left" w:pos="720"/>
        </w:tabs>
        <w:spacing w:after="0" w:line="240" w:lineRule="auto"/>
      </w:pPr>
      <w:r>
        <w:rPr>
          <w:b/>
        </w:rPr>
        <w:t>Solar Energy Program. – opportunity has expired.</w:t>
      </w:r>
    </w:p>
    <w:p w14:paraId="03FDA366" w14:textId="77777777" w:rsidR="001542A0" w:rsidRDefault="001542A0" w:rsidP="001542A0">
      <w:pPr>
        <w:pStyle w:val="ListParagraph"/>
      </w:pPr>
    </w:p>
    <w:p w14:paraId="2EBEA2A2" w14:textId="77777777" w:rsidR="001542A0" w:rsidRDefault="001542A0" w:rsidP="001542A0">
      <w:pPr>
        <w:pStyle w:val="ListParagraph"/>
        <w:numPr>
          <w:ilvl w:val="0"/>
          <w:numId w:val="39"/>
        </w:numPr>
        <w:tabs>
          <w:tab w:val="left" w:pos="720"/>
        </w:tabs>
        <w:spacing w:after="0" w:line="240" w:lineRule="auto"/>
      </w:pPr>
      <w:r w:rsidRPr="001A1C59">
        <w:rPr>
          <w:b/>
        </w:rPr>
        <w:t>Vail Conference Update</w:t>
      </w:r>
      <w:r>
        <w:t xml:space="preserve"> – Further discussion of the conference debrief continued.  </w:t>
      </w:r>
    </w:p>
    <w:p w14:paraId="454CFC48" w14:textId="77777777" w:rsidR="001542A0" w:rsidRDefault="001542A0" w:rsidP="001542A0">
      <w:pPr>
        <w:pStyle w:val="ListParagraph"/>
      </w:pPr>
    </w:p>
    <w:p w14:paraId="28BB03E0" w14:textId="6271DD8B" w:rsidR="001542A0" w:rsidRDefault="001542A0" w:rsidP="001542A0">
      <w:pPr>
        <w:pStyle w:val="ListParagraph"/>
        <w:numPr>
          <w:ilvl w:val="1"/>
          <w:numId w:val="39"/>
        </w:numPr>
        <w:tabs>
          <w:tab w:val="left" w:pos="720"/>
        </w:tabs>
        <w:spacing w:after="0" w:line="240" w:lineRule="auto"/>
      </w:pPr>
      <w:r>
        <w:t xml:space="preserve">A recommendation to move the conference to another venue was discussed and the board would like to have the planning committee explore Estes Park, Grand Junction, Greeley, Fort Collins, Keystone.  </w:t>
      </w:r>
    </w:p>
    <w:p w14:paraId="3448D1F0" w14:textId="77777777" w:rsidR="001542A0" w:rsidRDefault="001542A0" w:rsidP="001542A0">
      <w:pPr>
        <w:pStyle w:val="ListParagraph"/>
      </w:pPr>
    </w:p>
    <w:p w14:paraId="5B0D9CE5" w14:textId="2907E3E5" w:rsidR="001542A0" w:rsidRDefault="001542A0" w:rsidP="001542A0">
      <w:pPr>
        <w:pStyle w:val="ListParagraph"/>
        <w:numPr>
          <w:ilvl w:val="1"/>
          <w:numId w:val="39"/>
        </w:numPr>
        <w:tabs>
          <w:tab w:val="left" w:pos="720"/>
        </w:tabs>
        <w:spacing w:after="0" w:line="240" w:lineRule="auto"/>
      </w:pPr>
      <w:r>
        <w:t>Having a structured timeslot for networking within areas of interest was recommended, i.e. HR, Compliance, Maintenance, IT, Accounting, etc.</w:t>
      </w:r>
    </w:p>
    <w:p w14:paraId="149E9663" w14:textId="77777777" w:rsidR="001542A0" w:rsidRDefault="001542A0" w:rsidP="001542A0">
      <w:pPr>
        <w:pStyle w:val="ListParagraph"/>
      </w:pPr>
    </w:p>
    <w:p w14:paraId="3C5499D7" w14:textId="4BE68D29" w:rsidR="001542A0" w:rsidRDefault="00E207B9" w:rsidP="001542A0">
      <w:pPr>
        <w:pStyle w:val="ListParagraph"/>
        <w:numPr>
          <w:ilvl w:val="1"/>
          <w:numId w:val="39"/>
        </w:numPr>
        <w:tabs>
          <w:tab w:val="left" w:pos="720"/>
        </w:tabs>
        <w:spacing w:after="0" w:line="240" w:lineRule="auto"/>
      </w:pPr>
      <w:r>
        <w:t xml:space="preserve">A separate session outside of the conference was recommended for Commissioners in the metro area on a Saturday.  </w:t>
      </w:r>
    </w:p>
    <w:p w14:paraId="4248CB55" w14:textId="77777777" w:rsidR="00E207B9" w:rsidRDefault="00E207B9" w:rsidP="00E207B9">
      <w:pPr>
        <w:pStyle w:val="ListParagraph"/>
      </w:pPr>
    </w:p>
    <w:p w14:paraId="66C22D17" w14:textId="0341C2EB" w:rsidR="00E207B9" w:rsidRPr="001542A0" w:rsidRDefault="00E207B9" w:rsidP="001542A0">
      <w:pPr>
        <w:pStyle w:val="ListParagraph"/>
        <w:numPr>
          <w:ilvl w:val="1"/>
          <w:numId w:val="39"/>
        </w:numPr>
        <w:tabs>
          <w:tab w:val="left" w:pos="720"/>
        </w:tabs>
        <w:spacing w:after="0" w:line="240" w:lineRule="auto"/>
      </w:pPr>
      <w:r>
        <w:t>A recommendation was made to make the Leadership track a half day event.</w:t>
      </w:r>
    </w:p>
    <w:p w14:paraId="33DAFA02" w14:textId="77777777" w:rsidR="001542A0" w:rsidRDefault="001542A0" w:rsidP="003C2095">
      <w:pPr>
        <w:rPr>
          <w:b/>
        </w:rPr>
      </w:pPr>
    </w:p>
    <w:p w14:paraId="780F7AF7" w14:textId="25AE05C4" w:rsidR="000D44D0" w:rsidRPr="00E207B9" w:rsidRDefault="001D466C" w:rsidP="00E207B9">
      <w:pPr>
        <w:pStyle w:val="ListParagraph"/>
        <w:numPr>
          <w:ilvl w:val="0"/>
          <w:numId w:val="27"/>
        </w:numPr>
        <w:rPr>
          <w:b/>
        </w:rPr>
      </w:pPr>
      <w:r w:rsidRPr="00E207B9">
        <w:rPr>
          <w:b/>
        </w:rPr>
        <w:t>New Business</w:t>
      </w:r>
    </w:p>
    <w:p w14:paraId="26E476CB" w14:textId="14243EA0" w:rsidR="00E207B9" w:rsidRPr="001A1C59" w:rsidRDefault="00E207B9" w:rsidP="00E207B9">
      <w:pPr>
        <w:pStyle w:val="ListParagraph"/>
        <w:numPr>
          <w:ilvl w:val="0"/>
          <w:numId w:val="47"/>
        </w:numPr>
      </w:pPr>
      <w:r>
        <w:rPr>
          <w:b/>
        </w:rPr>
        <w:t xml:space="preserve">Rural Housing Authority Engagement – </w:t>
      </w:r>
      <w:r w:rsidRPr="001A1C59">
        <w:t xml:space="preserve">Discussion around a strategy to engage rural housing has been on going.  A motion was made for a pilot program that will provide financial support for three rural housing authorities at $2,000 to help them travel and participate in CONAHRO.  The three rural geographic areas are Eastern plains, West Slope and Southern Colorado. </w:t>
      </w:r>
      <w:r w:rsidR="000B2AF5" w:rsidRPr="001A1C59">
        <w:t xml:space="preserve"> Julie moved and Lori seconded.  </w:t>
      </w:r>
      <w:r w:rsidRPr="001A1C59">
        <w:t xml:space="preserve"> Discussion </w:t>
      </w:r>
      <w:r w:rsidR="000B2AF5" w:rsidRPr="001A1C59">
        <w:t xml:space="preserve">followed and the motion was unanimously approved.  Saundra Roberts was identified as the Eastern plains area representative and Julie will follow up with her. </w:t>
      </w:r>
    </w:p>
    <w:p w14:paraId="0011F40C" w14:textId="42BC3CC1" w:rsidR="00B65B5E" w:rsidRPr="00F80740" w:rsidRDefault="00B65B5E" w:rsidP="00E207B9">
      <w:pPr>
        <w:pStyle w:val="ListParagraph"/>
        <w:numPr>
          <w:ilvl w:val="0"/>
          <w:numId w:val="47"/>
        </w:numPr>
      </w:pPr>
      <w:r>
        <w:rPr>
          <w:b/>
        </w:rPr>
        <w:t xml:space="preserve">National NAHRO Committee reports/Business – </w:t>
      </w:r>
      <w:bookmarkStart w:id="0" w:name="_GoBack"/>
      <w:r w:rsidRPr="00F80740">
        <w:t xml:space="preserve">Peter discussed opportunity zones </w:t>
      </w:r>
    </w:p>
    <w:bookmarkEnd w:id="0"/>
    <w:p w14:paraId="6C03FE94" w14:textId="77777777" w:rsidR="000D44D0" w:rsidRDefault="000D44D0" w:rsidP="000D44D0">
      <w:pPr>
        <w:pStyle w:val="ListParagraph"/>
        <w:spacing w:after="0" w:line="240" w:lineRule="auto"/>
        <w:rPr>
          <w:b/>
        </w:rPr>
      </w:pPr>
    </w:p>
    <w:p w14:paraId="73E6AFB2" w14:textId="1FF96070" w:rsidR="00E12391" w:rsidRPr="00E12391" w:rsidRDefault="00E12391" w:rsidP="00266985">
      <w:pPr>
        <w:pStyle w:val="ListParagraph"/>
        <w:numPr>
          <w:ilvl w:val="0"/>
          <w:numId w:val="45"/>
        </w:numPr>
        <w:tabs>
          <w:tab w:val="left" w:pos="720"/>
        </w:tabs>
        <w:spacing w:after="0" w:line="240" w:lineRule="auto"/>
        <w:ind w:hanging="1170"/>
        <w:rPr>
          <w:b/>
        </w:rPr>
      </w:pPr>
      <w:r w:rsidRPr="00E12391">
        <w:rPr>
          <w:b/>
        </w:rPr>
        <w:t>Meeting Schedule</w:t>
      </w:r>
    </w:p>
    <w:p w14:paraId="4B649D84" w14:textId="4F45A8B7" w:rsidR="00E12391" w:rsidRPr="00E12391" w:rsidRDefault="00E12391" w:rsidP="00E12391">
      <w:pPr>
        <w:pStyle w:val="ListParagraph"/>
        <w:spacing w:after="0" w:line="240" w:lineRule="auto"/>
      </w:pPr>
      <w:r w:rsidRPr="00E12391">
        <w:t xml:space="preserve">Meeting schedules have been sent to the Board. </w:t>
      </w:r>
      <w:r w:rsidR="00B65B5E">
        <w:t>The next board meeting is July 17, 2018</w:t>
      </w:r>
    </w:p>
    <w:p w14:paraId="2FD74711" w14:textId="77777777" w:rsidR="00E12391" w:rsidRPr="00E12391" w:rsidRDefault="00E12391" w:rsidP="00E12391">
      <w:pPr>
        <w:pStyle w:val="ListParagraph"/>
        <w:spacing w:after="0" w:line="240" w:lineRule="auto"/>
        <w:rPr>
          <w:b/>
        </w:rPr>
      </w:pPr>
    </w:p>
    <w:p w14:paraId="7B6152EC" w14:textId="4FB64B6B" w:rsidR="00E3761D" w:rsidRPr="00E3761D" w:rsidRDefault="00E12391" w:rsidP="00266985">
      <w:pPr>
        <w:spacing w:after="0" w:line="240" w:lineRule="auto"/>
        <w:ind w:left="90" w:hanging="180"/>
        <w:rPr>
          <w:b/>
        </w:rPr>
      </w:pPr>
      <w:r>
        <w:rPr>
          <w:b/>
        </w:rPr>
        <w:t xml:space="preserve">VIII. </w:t>
      </w:r>
      <w:r w:rsidR="00256621">
        <w:rPr>
          <w:b/>
        </w:rPr>
        <w:t>I</w:t>
      </w:r>
      <w:r w:rsidR="00E3761D" w:rsidRPr="00E3761D">
        <w:rPr>
          <w:b/>
        </w:rPr>
        <w:t>. Adjournment</w:t>
      </w:r>
    </w:p>
    <w:p w14:paraId="5FB71F2B" w14:textId="0E7C051E" w:rsidR="00693896" w:rsidRDefault="00693896" w:rsidP="00693896">
      <w:pPr>
        <w:spacing w:after="0" w:line="240" w:lineRule="auto"/>
      </w:pPr>
      <w:r>
        <w:t xml:space="preserve">As there was no other business to conduct the meeting adjourned at </w:t>
      </w:r>
      <w:r w:rsidR="00B65B5E">
        <w:t>11</w:t>
      </w:r>
      <w:r w:rsidR="00266985">
        <w:t xml:space="preserve"> am. </w:t>
      </w:r>
    </w:p>
    <w:p w14:paraId="0F33A325" w14:textId="77777777" w:rsidR="001D466C" w:rsidRPr="00F103AA" w:rsidRDefault="00F103AA" w:rsidP="00F103AA">
      <w:pPr>
        <w:spacing w:after="0" w:line="240" w:lineRule="auto"/>
        <w:rPr>
          <w:b/>
        </w:rPr>
      </w:pPr>
      <w:r>
        <w:rPr>
          <w:b/>
        </w:rPr>
        <w:t xml:space="preserve">             </w:t>
      </w:r>
    </w:p>
    <w:p w14:paraId="4B0672D8" w14:textId="77777777" w:rsidR="00C85F64" w:rsidRDefault="00C85F64" w:rsidP="00C85F64">
      <w:pPr>
        <w:pStyle w:val="ListParagraph"/>
        <w:spacing w:after="0" w:line="240" w:lineRule="auto"/>
        <w:ind w:left="360"/>
        <w:rPr>
          <w:b/>
        </w:rPr>
      </w:pPr>
    </w:p>
    <w:p w14:paraId="5170AF58" w14:textId="77777777" w:rsidR="00C85F64" w:rsidRPr="00F14837" w:rsidRDefault="00C85F64" w:rsidP="00C85F64">
      <w:pPr>
        <w:pStyle w:val="ListParagraph"/>
        <w:spacing w:after="0" w:line="240" w:lineRule="auto"/>
        <w:ind w:left="360"/>
        <w:rPr>
          <w:b/>
        </w:rPr>
      </w:pPr>
    </w:p>
    <w:p w14:paraId="6B03ABDE" w14:textId="24B3DFD5" w:rsidR="00F766A5" w:rsidRDefault="00F766A5">
      <w:pPr>
        <w:rPr>
          <w:b/>
        </w:rPr>
      </w:pPr>
      <w:r>
        <w:rPr>
          <w:b/>
        </w:rPr>
        <w:br w:type="page"/>
      </w:r>
    </w:p>
    <w:p w14:paraId="239EC2FA" w14:textId="77777777" w:rsidR="00F14837" w:rsidRPr="00CA07A4" w:rsidRDefault="00F14837" w:rsidP="00F14837">
      <w:pPr>
        <w:pStyle w:val="ListParagraph"/>
        <w:spacing w:after="0" w:line="240" w:lineRule="auto"/>
        <w:ind w:left="360"/>
        <w:rPr>
          <w:b/>
        </w:rPr>
      </w:pPr>
    </w:p>
    <w:p w14:paraId="06E548E1" w14:textId="53769975" w:rsidR="00CA07A4" w:rsidRDefault="00F766A5" w:rsidP="00CA07A4">
      <w:pPr>
        <w:pStyle w:val="ListParagraph"/>
        <w:spacing w:after="0" w:line="240" w:lineRule="auto"/>
        <w:rPr>
          <w:b/>
        </w:rPr>
      </w:pPr>
      <w:r>
        <w:rPr>
          <w:noProof/>
        </w:rPr>
        <w:drawing>
          <wp:inline distT="0" distB="0" distL="0" distR="0" wp14:anchorId="07E9F9AB" wp14:editId="361BD8A2">
            <wp:extent cx="4638675" cy="636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8675" cy="6362700"/>
                    </a:xfrm>
                    <a:prstGeom prst="rect">
                      <a:avLst/>
                    </a:prstGeom>
                  </pic:spPr>
                </pic:pic>
              </a:graphicData>
            </a:graphic>
          </wp:inline>
        </w:drawing>
      </w:r>
    </w:p>
    <w:p w14:paraId="2529A280" w14:textId="77777777" w:rsidR="00F768AB" w:rsidRPr="00673C09" w:rsidRDefault="00F768AB" w:rsidP="009A64AB">
      <w:pPr>
        <w:spacing w:after="0" w:line="240" w:lineRule="auto"/>
      </w:pPr>
    </w:p>
    <w:p w14:paraId="494BDC45" w14:textId="77777777" w:rsidR="009C4ECC" w:rsidRPr="00673C09" w:rsidRDefault="009C4ECC" w:rsidP="009A64AB">
      <w:pPr>
        <w:spacing w:after="0" w:line="240" w:lineRule="auto"/>
      </w:pPr>
    </w:p>
    <w:p w14:paraId="7E4E1FC0" w14:textId="77777777" w:rsidR="009C4ECC" w:rsidRPr="00673C09" w:rsidRDefault="009C4ECC" w:rsidP="009A64AB">
      <w:pPr>
        <w:spacing w:after="0" w:line="240" w:lineRule="auto"/>
      </w:pPr>
    </w:p>
    <w:p w14:paraId="1624FD0B" w14:textId="77777777" w:rsidR="009C4ECC" w:rsidRPr="00673C09" w:rsidRDefault="009C4ECC" w:rsidP="009A64AB">
      <w:pPr>
        <w:spacing w:after="0" w:line="240" w:lineRule="auto"/>
      </w:pPr>
    </w:p>
    <w:p w14:paraId="240C3EE1" w14:textId="77777777" w:rsidR="009C4ECC" w:rsidRPr="00673C09" w:rsidRDefault="009C4ECC" w:rsidP="009A64AB">
      <w:pPr>
        <w:spacing w:after="0" w:line="240" w:lineRule="auto"/>
      </w:pPr>
    </w:p>
    <w:p w14:paraId="04D4F3D7" w14:textId="77777777" w:rsidR="00544C0C" w:rsidRPr="00673C09" w:rsidRDefault="00544C0C" w:rsidP="009A64AB">
      <w:pPr>
        <w:spacing w:after="0" w:line="240" w:lineRule="auto"/>
      </w:pPr>
    </w:p>
    <w:p w14:paraId="789B381F" w14:textId="77777777" w:rsidR="000E15C6" w:rsidRPr="00673C09" w:rsidRDefault="000E15C6" w:rsidP="009A64AB">
      <w:pPr>
        <w:spacing w:after="0" w:line="240" w:lineRule="auto"/>
      </w:pPr>
    </w:p>
    <w:p w14:paraId="75C5063A" w14:textId="77777777" w:rsidR="005E3596" w:rsidRPr="00673C09" w:rsidRDefault="005E3596" w:rsidP="009A64AB">
      <w:pPr>
        <w:spacing w:after="0" w:line="240" w:lineRule="auto"/>
      </w:pPr>
    </w:p>
    <w:p w14:paraId="228CE0C6" w14:textId="77777777" w:rsidR="007B5D93" w:rsidRPr="00673C09" w:rsidRDefault="007B5D93" w:rsidP="00A105B1">
      <w:pPr>
        <w:pStyle w:val="ListParagraph"/>
        <w:spacing w:line="240" w:lineRule="auto"/>
        <w:ind w:left="1080"/>
      </w:pPr>
    </w:p>
    <w:sectPr w:rsidR="007B5D93" w:rsidRPr="00673C09" w:rsidSect="00E738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813FF" w14:textId="77777777" w:rsidR="00E11359" w:rsidRDefault="00E11359" w:rsidP="00AE6485">
      <w:pPr>
        <w:spacing w:after="0" w:line="240" w:lineRule="auto"/>
      </w:pPr>
      <w:r>
        <w:separator/>
      </w:r>
    </w:p>
  </w:endnote>
  <w:endnote w:type="continuationSeparator" w:id="0">
    <w:p w14:paraId="214D62E8" w14:textId="77777777" w:rsidR="00E11359" w:rsidRDefault="00E11359"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B65B5E">
          <w:rPr>
            <w:noProof/>
          </w:rPr>
          <w:t>1</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B596" w14:textId="77777777" w:rsidR="00E11359" w:rsidRDefault="00E11359" w:rsidP="00AE6485">
      <w:pPr>
        <w:spacing w:after="0" w:line="240" w:lineRule="auto"/>
      </w:pPr>
      <w:r>
        <w:separator/>
      </w:r>
    </w:p>
  </w:footnote>
  <w:footnote w:type="continuationSeparator" w:id="0">
    <w:p w14:paraId="0C2AED48" w14:textId="77777777" w:rsidR="00E11359" w:rsidRDefault="00E11359"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B7"/>
    <w:multiLevelType w:val="hybridMultilevel"/>
    <w:tmpl w:val="0F3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61B79"/>
    <w:multiLevelType w:val="hybridMultilevel"/>
    <w:tmpl w:val="5C5CC2CC"/>
    <w:lvl w:ilvl="0" w:tplc="7DF489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66D10"/>
    <w:multiLevelType w:val="hybridMultilevel"/>
    <w:tmpl w:val="6A5478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5C0FA4"/>
    <w:multiLevelType w:val="hybridMultilevel"/>
    <w:tmpl w:val="775C9308"/>
    <w:lvl w:ilvl="0" w:tplc="423433FE">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42E80"/>
    <w:multiLevelType w:val="hybridMultilevel"/>
    <w:tmpl w:val="A1108FC8"/>
    <w:lvl w:ilvl="0" w:tplc="793C81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DD50F7"/>
    <w:multiLevelType w:val="hybridMultilevel"/>
    <w:tmpl w:val="5710934A"/>
    <w:lvl w:ilvl="0" w:tplc="DC90FDD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63507"/>
    <w:multiLevelType w:val="hybridMultilevel"/>
    <w:tmpl w:val="1E60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639D6"/>
    <w:multiLevelType w:val="hybridMultilevel"/>
    <w:tmpl w:val="4268EE9C"/>
    <w:lvl w:ilvl="0" w:tplc="BE42701A">
      <w:start w:val="1"/>
      <w:numFmt w:val="upperLetter"/>
      <w:lvlText w:val="%1."/>
      <w:lvlJc w:val="left"/>
      <w:pPr>
        <w:ind w:left="1080" w:hanging="360"/>
      </w:pPr>
      <w:rPr>
        <w:rFonts w:hint="default"/>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79D2"/>
    <w:multiLevelType w:val="hybridMultilevel"/>
    <w:tmpl w:val="A2CE6668"/>
    <w:lvl w:ilvl="0" w:tplc="EF1C871C">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40AA8"/>
    <w:multiLevelType w:val="hybridMultilevel"/>
    <w:tmpl w:val="186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927594A"/>
    <w:multiLevelType w:val="hybridMultilevel"/>
    <w:tmpl w:val="0E309B0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C11DF"/>
    <w:multiLevelType w:val="hybridMultilevel"/>
    <w:tmpl w:val="82CEBE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02B8A"/>
    <w:multiLevelType w:val="hybridMultilevel"/>
    <w:tmpl w:val="18AE38F6"/>
    <w:lvl w:ilvl="0" w:tplc="BEA6959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76F08"/>
    <w:multiLevelType w:val="hybridMultilevel"/>
    <w:tmpl w:val="7B2E0550"/>
    <w:lvl w:ilvl="0" w:tplc="83408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6"/>
  </w:num>
  <w:num w:numId="3">
    <w:abstractNumId w:val="40"/>
  </w:num>
  <w:num w:numId="4">
    <w:abstractNumId w:val="9"/>
  </w:num>
  <w:num w:numId="5">
    <w:abstractNumId w:val="5"/>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7"/>
  </w:num>
  <w:num w:numId="9">
    <w:abstractNumId w:val="41"/>
  </w:num>
  <w:num w:numId="10">
    <w:abstractNumId w:val="3"/>
  </w:num>
  <w:num w:numId="11">
    <w:abstractNumId w:val="14"/>
  </w:num>
  <w:num w:numId="12">
    <w:abstractNumId w:val="22"/>
  </w:num>
  <w:num w:numId="13">
    <w:abstractNumId w:val="32"/>
  </w:num>
  <w:num w:numId="14">
    <w:abstractNumId w:val="42"/>
  </w:num>
  <w:num w:numId="15">
    <w:abstractNumId w:val="25"/>
  </w:num>
  <w:num w:numId="16">
    <w:abstractNumId w:val="12"/>
  </w:num>
  <w:num w:numId="17">
    <w:abstractNumId w:val="19"/>
  </w:num>
  <w:num w:numId="18">
    <w:abstractNumId w:val="17"/>
  </w:num>
  <w:num w:numId="19">
    <w:abstractNumId w:val="43"/>
  </w:num>
  <w:num w:numId="20">
    <w:abstractNumId w:val="10"/>
  </w:num>
  <w:num w:numId="21">
    <w:abstractNumId w:val="23"/>
  </w:num>
  <w:num w:numId="22">
    <w:abstractNumId w:val="34"/>
  </w:num>
  <w:num w:numId="23">
    <w:abstractNumId w:val="11"/>
  </w:num>
  <w:num w:numId="24">
    <w:abstractNumId w:val="16"/>
  </w:num>
  <w:num w:numId="25">
    <w:abstractNumId w:val="38"/>
  </w:num>
  <w:num w:numId="26">
    <w:abstractNumId w:val="1"/>
  </w:num>
  <w:num w:numId="27">
    <w:abstractNumId w:val="28"/>
  </w:num>
  <w:num w:numId="28">
    <w:abstractNumId w:val="45"/>
  </w:num>
  <w:num w:numId="29">
    <w:abstractNumId w:val="20"/>
  </w:num>
  <w:num w:numId="30">
    <w:abstractNumId w:val="6"/>
  </w:num>
  <w:num w:numId="31">
    <w:abstractNumId w:val="4"/>
  </w:num>
  <w:num w:numId="32">
    <w:abstractNumId w:val="21"/>
  </w:num>
  <w:num w:numId="33">
    <w:abstractNumId w:val="15"/>
  </w:num>
  <w:num w:numId="34">
    <w:abstractNumId w:val="18"/>
  </w:num>
  <w:num w:numId="35">
    <w:abstractNumId w:val="37"/>
  </w:num>
  <w:num w:numId="36">
    <w:abstractNumId w:val="30"/>
  </w:num>
  <w:num w:numId="37">
    <w:abstractNumId w:val="35"/>
  </w:num>
  <w:num w:numId="38">
    <w:abstractNumId w:val="0"/>
  </w:num>
  <w:num w:numId="39">
    <w:abstractNumId w:val="31"/>
  </w:num>
  <w:num w:numId="40">
    <w:abstractNumId w:val="13"/>
  </w:num>
  <w:num w:numId="41">
    <w:abstractNumId w:val="7"/>
  </w:num>
  <w:num w:numId="42">
    <w:abstractNumId w:val="44"/>
  </w:num>
  <w:num w:numId="43">
    <w:abstractNumId w:val="33"/>
  </w:num>
  <w:num w:numId="44">
    <w:abstractNumId w:val="29"/>
  </w:num>
  <w:num w:numId="45">
    <w:abstractNumId w:val="24"/>
  </w:num>
  <w:num w:numId="46">
    <w:abstractNumId w:val="3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554"/>
    <w:rsid w:val="00005774"/>
    <w:rsid w:val="00006592"/>
    <w:rsid w:val="00016B61"/>
    <w:rsid w:val="00025DA0"/>
    <w:rsid w:val="00031541"/>
    <w:rsid w:val="00041982"/>
    <w:rsid w:val="00042A8F"/>
    <w:rsid w:val="00043C5F"/>
    <w:rsid w:val="00052BA9"/>
    <w:rsid w:val="00080786"/>
    <w:rsid w:val="00085DE9"/>
    <w:rsid w:val="00090869"/>
    <w:rsid w:val="00090F20"/>
    <w:rsid w:val="00090FF4"/>
    <w:rsid w:val="00091EDA"/>
    <w:rsid w:val="000A01EE"/>
    <w:rsid w:val="000A2595"/>
    <w:rsid w:val="000A2CBC"/>
    <w:rsid w:val="000A71DF"/>
    <w:rsid w:val="000B1A69"/>
    <w:rsid w:val="000B2AF5"/>
    <w:rsid w:val="000B4160"/>
    <w:rsid w:val="000C570A"/>
    <w:rsid w:val="000D44D0"/>
    <w:rsid w:val="000D7FBD"/>
    <w:rsid w:val="000E15C6"/>
    <w:rsid w:val="000E2F83"/>
    <w:rsid w:val="000E42D1"/>
    <w:rsid w:val="000E470B"/>
    <w:rsid w:val="000F2A9A"/>
    <w:rsid w:val="000F74CF"/>
    <w:rsid w:val="001059D4"/>
    <w:rsid w:val="00107EFB"/>
    <w:rsid w:val="00122471"/>
    <w:rsid w:val="001306FC"/>
    <w:rsid w:val="0013280F"/>
    <w:rsid w:val="00136CB2"/>
    <w:rsid w:val="00140C49"/>
    <w:rsid w:val="00141C9F"/>
    <w:rsid w:val="00151D8B"/>
    <w:rsid w:val="001542A0"/>
    <w:rsid w:val="00157A06"/>
    <w:rsid w:val="001635DC"/>
    <w:rsid w:val="00166EDC"/>
    <w:rsid w:val="0016776A"/>
    <w:rsid w:val="001723DA"/>
    <w:rsid w:val="00175F99"/>
    <w:rsid w:val="001830C0"/>
    <w:rsid w:val="00194EE1"/>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F1C"/>
    <w:rsid w:val="002013B6"/>
    <w:rsid w:val="00201733"/>
    <w:rsid w:val="002043D8"/>
    <w:rsid w:val="002124B6"/>
    <w:rsid w:val="00212556"/>
    <w:rsid w:val="00212BFD"/>
    <w:rsid w:val="00212ECC"/>
    <w:rsid w:val="00214FB2"/>
    <w:rsid w:val="00215245"/>
    <w:rsid w:val="00223F1E"/>
    <w:rsid w:val="00230805"/>
    <w:rsid w:val="002332E3"/>
    <w:rsid w:val="00242BF6"/>
    <w:rsid w:val="00244F8A"/>
    <w:rsid w:val="00247E17"/>
    <w:rsid w:val="002511E7"/>
    <w:rsid w:val="00254D91"/>
    <w:rsid w:val="00256621"/>
    <w:rsid w:val="00262C37"/>
    <w:rsid w:val="00264315"/>
    <w:rsid w:val="002645E1"/>
    <w:rsid w:val="00266985"/>
    <w:rsid w:val="00266B0B"/>
    <w:rsid w:val="00271D9B"/>
    <w:rsid w:val="00281090"/>
    <w:rsid w:val="00282831"/>
    <w:rsid w:val="00285D13"/>
    <w:rsid w:val="00286AF3"/>
    <w:rsid w:val="00292861"/>
    <w:rsid w:val="00297875"/>
    <w:rsid w:val="00297F2C"/>
    <w:rsid w:val="002A3E54"/>
    <w:rsid w:val="002A65E9"/>
    <w:rsid w:val="002B0592"/>
    <w:rsid w:val="002B1DD7"/>
    <w:rsid w:val="002B3517"/>
    <w:rsid w:val="002C779E"/>
    <w:rsid w:val="002D1B82"/>
    <w:rsid w:val="002D51C9"/>
    <w:rsid w:val="002D6730"/>
    <w:rsid w:val="002E0039"/>
    <w:rsid w:val="002E09F3"/>
    <w:rsid w:val="002F1316"/>
    <w:rsid w:val="002F3828"/>
    <w:rsid w:val="002F5E79"/>
    <w:rsid w:val="002F7131"/>
    <w:rsid w:val="003009F2"/>
    <w:rsid w:val="0030169E"/>
    <w:rsid w:val="00301821"/>
    <w:rsid w:val="00302B8D"/>
    <w:rsid w:val="00303F17"/>
    <w:rsid w:val="00323822"/>
    <w:rsid w:val="00325AF3"/>
    <w:rsid w:val="00326B5B"/>
    <w:rsid w:val="00331086"/>
    <w:rsid w:val="00336CD8"/>
    <w:rsid w:val="00346F24"/>
    <w:rsid w:val="003476E3"/>
    <w:rsid w:val="00350851"/>
    <w:rsid w:val="003617C4"/>
    <w:rsid w:val="003619CB"/>
    <w:rsid w:val="0036315D"/>
    <w:rsid w:val="003634EB"/>
    <w:rsid w:val="00365201"/>
    <w:rsid w:val="003753DA"/>
    <w:rsid w:val="00377A02"/>
    <w:rsid w:val="00377E13"/>
    <w:rsid w:val="00382909"/>
    <w:rsid w:val="00383F98"/>
    <w:rsid w:val="00393A27"/>
    <w:rsid w:val="00395E0B"/>
    <w:rsid w:val="003B7021"/>
    <w:rsid w:val="003C2095"/>
    <w:rsid w:val="003D6A2A"/>
    <w:rsid w:val="003D786C"/>
    <w:rsid w:val="003E0EA4"/>
    <w:rsid w:val="003E10F7"/>
    <w:rsid w:val="003E126B"/>
    <w:rsid w:val="003E51E6"/>
    <w:rsid w:val="003F5FAF"/>
    <w:rsid w:val="003F606C"/>
    <w:rsid w:val="00404B65"/>
    <w:rsid w:val="004062F4"/>
    <w:rsid w:val="00407C1F"/>
    <w:rsid w:val="00414EB5"/>
    <w:rsid w:val="0042000B"/>
    <w:rsid w:val="004257F6"/>
    <w:rsid w:val="00426223"/>
    <w:rsid w:val="0043046A"/>
    <w:rsid w:val="00432933"/>
    <w:rsid w:val="0043304D"/>
    <w:rsid w:val="00444189"/>
    <w:rsid w:val="0044568D"/>
    <w:rsid w:val="0044576C"/>
    <w:rsid w:val="00445957"/>
    <w:rsid w:val="004646B0"/>
    <w:rsid w:val="00476554"/>
    <w:rsid w:val="004812FF"/>
    <w:rsid w:val="0048233E"/>
    <w:rsid w:val="00487F87"/>
    <w:rsid w:val="00490985"/>
    <w:rsid w:val="004912BB"/>
    <w:rsid w:val="004922C5"/>
    <w:rsid w:val="00494A00"/>
    <w:rsid w:val="004A18FF"/>
    <w:rsid w:val="004A7D86"/>
    <w:rsid w:val="004B2F74"/>
    <w:rsid w:val="004B45BB"/>
    <w:rsid w:val="004B54E0"/>
    <w:rsid w:val="004B6FD3"/>
    <w:rsid w:val="004C61C6"/>
    <w:rsid w:val="004D2847"/>
    <w:rsid w:val="004D7464"/>
    <w:rsid w:val="004D7905"/>
    <w:rsid w:val="004E1F7E"/>
    <w:rsid w:val="004E2174"/>
    <w:rsid w:val="004E259C"/>
    <w:rsid w:val="004E3DE2"/>
    <w:rsid w:val="004E410E"/>
    <w:rsid w:val="004E5055"/>
    <w:rsid w:val="004E6CB9"/>
    <w:rsid w:val="004E7A98"/>
    <w:rsid w:val="004F26C4"/>
    <w:rsid w:val="004F6891"/>
    <w:rsid w:val="00501094"/>
    <w:rsid w:val="005119B0"/>
    <w:rsid w:val="005120DD"/>
    <w:rsid w:val="005137D3"/>
    <w:rsid w:val="00515380"/>
    <w:rsid w:val="00523148"/>
    <w:rsid w:val="00530C98"/>
    <w:rsid w:val="005373F3"/>
    <w:rsid w:val="00541744"/>
    <w:rsid w:val="0054342A"/>
    <w:rsid w:val="005437F7"/>
    <w:rsid w:val="005438D2"/>
    <w:rsid w:val="00543BDB"/>
    <w:rsid w:val="00544BBB"/>
    <w:rsid w:val="00544C0C"/>
    <w:rsid w:val="005468E4"/>
    <w:rsid w:val="00551836"/>
    <w:rsid w:val="00557D4C"/>
    <w:rsid w:val="0056129C"/>
    <w:rsid w:val="00562DF2"/>
    <w:rsid w:val="00564FEB"/>
    <w:rsid w:val="0056678F"/>
    <w:rsid w:val="00567B32"/>
    <w:rsid w:val="00575476"/>
    <w:rsid w:val="005764EF"/>
    <w:rsid w:val="00576FE1"/>
    <w:rsid w:val="005828AC"/>
    <w:rsid w:val="00583037"/>
    <w:rsid w:val="00594113"/>
    <w:rsid w:val="005B3D98"/>
    <w:rsid w:val="005B4112"/>
    <w:rsid w:val="005B7C0F"/>
    <w:rsid w:val="005B7F2C"/>
    <w:rsid w:val="005C00F2"/>
    <w:rsid w:val="005D1CBB"/>
    <w:rsid w:val="005D2969"/>
    <w:rsid w:val="005D45ED"/>
    <w:rsid w:val="005D6E79"/>
    <w:rsid w:val="005E2902"/>
    <w:rsid w:val="005E3596"/>
    <w:rsid w:val="005E6039"/>
    <w:rsid w:val="005E6F3D"/>
    <w:rsid w:val="005F1F58"/>
    <w:rsid w:val="005F44EF"/>
    <w:rsid w:val="005F4FE2"/>
    <w:rsid w:val="006130A2"/>
    <w:rsid w:val="00613DB2"/>
    <w:rsid w:val="006172FC"/>
    <w:rsid w:val="0062282C"/>
    <w:rsid w:val="00624BA5"/>
    <w:rsid w:val="0063430C"/>
    <w:rsid w:val="006504B5"/>
    <w:rsid w:val="0065443D"/>
    <w:rsid w:val="00655CEC"/>
    <w:rsid w:val="00660D40"/>
    <w:rsid w:val="00662AE1"/>
    <w:rsid w:val="00665C05"/>
    <w:rsid w:val="006663EE"/>
    <w:rsid w:val="00673C09"/>
    <w:rsid w:val="0067576F"/>
    <w:rsid w:val="0068530A"/>
    <w:rsid w:val="00685518"/>
    <w:rsid w:val="00686188"/>
    <w:rsid w:val="006873AD"/>
    <w:rsid w:val="00693896"/>
    <w:rsid w:val="006A2151"/>
    <w:rsid w:val="006A34FA"/>
    <w:rsid w:val="006B6976"/>
    <w:rsid w:val="006B6D35"/>
    <w:rsid w:val="006C338A"/>
    <w:rsid w:val="006D0A66"/>
    <w:rsid w:val="006D2023"/>
    <w:rsid w:val="006D22A1"/>
    <w:rsid w:val="006E4FBD"/>
    <w:rsid w:val="006F0138"/>
    <w:rsid w:val="006F2336"/>
    <w:rsid w:val="006F26D6"/>
    <w:rsid w:val="006F3357"/>
    <w:rsid w:val="006F7886"/>
    <w:rsid w:val="00701B17"/>
    <w:rsid w:val="00706173"/>
    <w:rsid w:val="007148FA"/>
    <w:rsid w:val="00723F2B"/>
    <w:rsid w:val="00725E3E"/>
    <w:rsid w:val="00727858"/>
    <w:rsid w:val="00731A86"/>
    <w:rsid w:val="00745DB0"/>
    <w:rsid w:val="00747765"/>
    <w:rsid w:val="00757C8D"/>
    <w:rsid w:val="00765C9E"/>
    <w:rsid w:val="00767DE8"/>
    <w:rsid w:val="00767E41"/>
    <w:rsid w:val="00794A7C"/>
    <w:rsid w:val="007A7144"/>
    <w:rsid w:val="007B289E"/>
    <w:rsid w:val="007B3CF1"/>
    <w:rsid w:val="007B5D93"/>
    <w:rsid w:val="007B6C59"/>
    <w:rsid w:val="007B7521"/>
    <w:rsid w:val="007C027F"/>
    <w:rsid w:val="007C0B4F"/>
    <w:rsid w:val="007D0CC6"/>
    <w:rsid w:val="007D12D8"/>
    <w:rsid w:val="007D2133"/>
    <w:rsid w:val="007D3A96"/>
    <w:rsid w:val="007D3F56"/>
    <w:rsid w:val="007E79A7"/>
    <w:rsid w:val="007F0F36"/>
    <w:rsid w:val="007F6B06"/>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6717"/>
    <w:rsid w:val="00877A82"/>
    <w:rsid w:val="00880405"/>
    <w:rsid w:val="008830C1"/>
    <w:rsid w:val="00893E9D"/>
    <w:rsid w:val="00897135"/>
    <w:rsid w:val="008B2F93"/>
    <w:rsid w:val="008B51D6"/>
    <w:rsid w:val="008D1D7B"/>
    <w:rsid w:val="008D3676"/>
    <w:rsid w:val="008D3C61"/>
    <w:rsid w:val="008D4006"/>
    <w:rsid w:val="008D584D"/>
    <w:rsid w:val="008E2119"/>
    <w:rsid w:val="008E3CBA"/>
    <w:rsid w:val="008E5CC2"/>
    <w:rsid w:val="008F4ACA"/>
    <w:rsid w:val="008F7192"/>
    <w:rsid w:val="00900B71"/>
    <w:rsid w:val="00903FFF"/>
    <w:rsid w:val="009062E6"/>
    <w:rsid w:val="00907B01"/>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E71"/>
    <w:rsid w:val="00973A64"/>
    <w:rsid w:val="0097650E"/>
    <w:rsid w:val="009864BE"/>
    <w:rsid w:val="00994E20"/>
    <w:rsid w:val="00995D83"/>
    <w:rsid w:val="009A64AB"/>
    <w:rsid w:val="009C20B9"/>
    <w:rsid w:val="009C4587"/>
    <w:rsid w:val="009C4ECC"/>
    <w:rsid w:val="009D3208"/>
    <w:rsid w:val="009D6BB4"/>
    <w:rsid w:val="009D6C10"/>
    <w:rsid w:val="009D75F3"/>
    <w:rsid w:val="009E6CCB"/>
    <w:rsid w:val="009F5AE0"/>
    <w:rsid w:val="00A10459"/>
    <w:rsid w:val="00A105B1"/>
    <w:rsid w:val="00A13180"/>
    <w:rsid w:val="00A13FBE"/>
    <w:rsid w:val="00A17C0F"/>
    <w:rsid w:val="00A21408"/>
    <w:rsid w:val="00A24B9F"/>
    <w:rsid w:val="00A272C0"/>
    <w:rsid w:val="00A27BA0"/>
    <w:rsid w:val="00A31E6E"/>
    <w:rsid w:val="00A36300"/>
    <w:rsid w:val="00A370F0"/>
    <w:rsid w:val="00A43675"/>
    <w:rsid w:val="00A45955"/>
    <w:rsid w:val="00A45D68"/>
    <w:rsid w:val="00A51779"/>
    <w:rsid w:val="00A54FFF"/>
    <w:rsid w:val="00A56100"/>
    <w:rsid w:val="00A57F9E"/>
    <w:rsid w:val="00A62EE6"/>
    <w:rsid w:val="00A65C9D"/>
    <w:rsid w:val="00A83D92"/>
    <w:rsid w:val="00A83ED2"/>
    <w:rsid w:val="00A86DAE"/>
    <w:rsid w:val="00A90F31"/>
    <w:rsid w:val="00A92145"/>
    <w:rsid w:val="00AA5329"/>
    <w:rsid w:val="00AA6D76"/>
    <w:rsid w:val="00AA6E85"/>
    <w:rsid w:val="00AB793F"/>
    <w:rsid w:val="00AC603D"/>
    <w:rsid w:val="00AC760F"/>
    <w:rsid w:val="00AD227E"/>
    <w:rsid w:val="00AD6E24"/>
    <w:rsid w:val="00AD7B26"/>
    <w:rsid w:val="00AE1458"/>
    <w:rsid w:val="00AE6485"/>
    <w:rsid w:val="00AF4E30"/>
    <w:rsid w:val="00B0666D"/>
    <w:rsid w:val="00B11866"/>
    <w:rsid w:val="00B13923"/>
    <w:rsid w:val="00B14DA1"/>
    <w:rsid w:val="00B24136"/>
    <w:rsid w:val="00B25322"/>
    <w:rsid w:val="00B279E4"/>
    <w:rsid w:val="00B371C6"/>
    <w:rsid w:val="00B37F42"/>
    <w:rsid w:val="00B413B2"/>
    <w:rsid w:val="00B55670"/>
    <w:rsid w:val="00B61664"/>
    <w:rsid w:val="00B6282A"/>
    <w:rsid w:val="00B65B5E"/>
    <w:rsid w:val="00B65FBF"/>
    <w:rsid w:val="00B6628C"/>
    <w:rsid w:val="00B67999"/>
    <w:rsid w:val="00B7285B"/>
    <w:rsid w:val="00B72EF3"/>
    <w:rsid w:val="00B772B6"/>
    <w:rsid w:val="00B81D55"/>
    <w:rsid w:val="00B81F2F"/>
    <w:rsid w:val="00B82B26"/>
    <w:rsid w:val="00B8466E"/>
    <w:rsid w:val="00B86C50"/>
    <w:rsid w:val="00B8781C"/>
    <w:rsid w:val="00B91D77"/>
    <w:rsid w:val="00B96623"/>
    <w:rsid w:val="00BB1232"/>
    <w:rsid w:val="00BB5790"/>
    <w:rsid w:val="00BC6BDA"/>
    <w:rsid w:val="00BE1F55"/>
    <w:rsid w:val="00BE236C"/>
    <w:rsid w:val="00BE32A1"/>
    <w:rsid w:val="00BE63DB"/>
    <w:rsid w:val="00BF21EC"/>
    <w:rsid w:val="00BF3174"/>
    <w:rsid w:val="00C11AFE"/>
    <w:rsid w:val="00C221A2"/>
    <w:rsid w:val="00C32CDC"/>
    <w:rsid w:val="00C4039E"/>
    <w:rsid w:val="00C45D8C"/>
    <w:rsid w:val="00C46CB9"/>
    <w:rsid w:val="00C501E3"/>
    <w:rsid w:val="00C53FE1"/>
    <w:rsid w:val="00C56240"/>
    <w:rsid w:val="00C67EBA"/>
    <w:rsid w:val="00C77C70"/>
    <w:rsid w:val="00C80690"/>
    <w:rsid w:val="00C8232A"/>
    <w:rsid w:val="00C82AD8"/>
    <w:rsid w:val="00C83C40"/>
    <w:rsid w:val="00C84DF9"/>
    <w:rsid w:val="00C85F64"/>
    <w:rsid w:val="00C95E61"/>
    <w:rsid w:val="00C960FC"/>
    <w:rsid w:val="00CA07A4"/>
    <w:rsid w:val="00CB0C64"/>
    <w:rsid w:val="00CD1967"/>
    <w:rsid w:val="00CD5476"/>
    <w:rsid w:val="00CE48F6"/>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7230C"/>
    <w:rsid w:val="00D7653E"/>
    <w:rsid w:val="00D8129A"/>
    <w:rsid w:val="00D86D80"/>
    <w:rsid w:val="00DA50B4"/>
    <w:rsid w:val="00DB25BF"/>
    <w:rsid w:val="00DB7168"/>
    <w:rsid w:val="00DC0936"/>
    <w:rsid w:val="00DC2D37"/>
    <w:rsid w:val="00DC4B38"/>
    <w:rsid w:val="00DC7595"/>
    <w:rsid w:val="00DC7E89"/>
    <w:rsid w:val="00DD5FEE"/>
    <w:rsid w:val="00DE172A"/>
    <w:rsid w:val="00DE5F84"/>
    <w:rsid w:val="00DF007D"/>
    <w:rsid w:val="00DF04A3"/>
    <w:rsid w:val="00DF4B23"/>
    <w:rsid w:val="00E03446"/>
    <w:rsid w:val="00E05316"/>
    <w:rsid w:val="00E070AA"/>
    <w:rsid w:val="00E07E3A"/>
    <w:rsid w:val="00E11359"/>
    <w:rsid w:val="00E12391"/>
    <w:rsid w:val="00E13372"/>
    <w:rsid w:val="00E20416"/>
    <w:rsid w:val="00E207B9"/>
    <w:rsid w:val="00E3216F"/>
    <w:rsid w:val="00E341B0"/>
    <w:rsid w:val="00E3761D"/>
    <w:rsid w:val="00E41508"/>
    <w:rsid w:val="00E463D7"/>
    <w:rsid w:val="00E5169B"/>
    <w:rsid w:val="00E551CB"/>
    <w:rsid w:val="00E55593"/>
    <w:rsid w:val="00E60E25"/>
    <w:rsid w:val="00E63282"/>
    <w:rsid w:val="00E64718"/>
    <w:rsid w:val="00E66597"/>
    <w:rsid w:val="00E71EF3"/>
    <w:rsid w:val="00E7250E"/>
    <w:rsid w:val="00E738A5"/>
    <w:rsid w:val="00E777F3"/>
    <w:rsid w:val="00E83EA9"/>
    <w:rsid w:val="00E85E72"/>
    <w:rsid w:val="00E905DC"/>
    <w:rsid w:val="00E90ABB"/>
    <w:rsid w:val="00E92F70"/>
    <w:rsid w:val="00E947D6"/>
    <w:rsid w:val="00EA0543"/>
    <w:rsid w:val="00EA71B7"/>
    <w:rsid w:val="00EA790E"/>
    <w:rsid w:val="00EB090E"/>
    <w:rsid w:val="00EC1A7D"/>
    <w:rsid w:val="00EC4EC6"/>
    <w:rsid w:val="00EC5F8D"/>
    <w:rsid w:val="00EC76DB"/>
    <w:rsid w:val="00ED6254"/>
    <w:rsid w:val="00EE0A51"/>
    <w:rsid w:val="00EF59A9"/>
    <w:rsid w:val="00EF6B63"/>
    <w:rsid w:val="00F0400C"/>
    <w:rsid w:val="00F065B8"/>
    <w:rsid w:val="00F077CD"/>
    <w:rsid w:val="00F103AA"/>
    <w:rsid w:val="00F139FE"/>
    <w:rsid w:val="00F144B9"/>
    <w:rsid w:val="00F14837"/>
    <w:rsid w:val="00F154AC"/>
    <w:rsid w:val="00F1585C"/>
    <w:rsid w:val="00F16B88"/>
    <w:rsid w:val="00F22F69"/>
    <w:rsid w:val="00F2517B"/>
    <w:rsid w:val="00F34C1D"/>
    <w:rsid w:val="00F37D4E"/>
    <w:rsid w:val="00F406DA"/>
    <w:rsid w:val="00F52AD7"/>
    <w:rsid w:val="00F55D7F"/>
    <w:rsid w:val="00F56DF9"/>
    <w:rsid w:val="00F6001E"/>
    <w:rsid w:val="00F70B0A"/>
    <w:rsid w:val="00F73F4E"/>
    <w:rsid w:val="00F766A5"/>
    <w:rsid w:val="00F768AB"/>
    <w:rsid w:val="00F775E3"/>
    <w:rsid w:val="00F80740"/>
    <w:rsid w:val="00F857B0"/>
    <w:rsid w:val="00F86793"/>
    <w:rsid w:val="00F92FCC"/>
    <w:rsid w:val="00F974F2"/>
    <w:rsid w:val="00FB1C9A"/>
    <w:rsid w:val="00FB2FC9"/>
    <w:rsid w:val="00FB6B69"/>
    <w:rsid w:val="00FC14D3"/>
    <w:rsid w:val="00FC5F28"/>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46E2B457-D9C6-4E7A-88CB-0B0BE55C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8A6C-E487-46C2-BA74-E63BCF74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12</cp:revision>
  <cp:lastPrinted>2016-11-02T18:11:00Z</cp:lastPrinted>
  <dcterms:created xsi:type="dcterms:W3CDTF">2018-07-10T22:18:00Z</dcterms:created>
  <dcterms:modified xsi:type="dcterms:W3CDTF">2018-07-16T22:36:00Z</dcterms:modified>
</cp:coreProperties>
</file>