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62"/>
        <w:gridCol w:w="4091"/>
        <w:gridCol w:w="3823"/>
      </w:tblGrid>
      <w:tr w:rsidR="000B7273" w:rsidTr="000B7273">
        <w:tc>
          <w:tcPr>
            <w:tcW w:w="1662" w:type="dxa"/>
            <w:shd w:val="clear" w:color="auto" w:fill="D9D9D9" w:themeFill="background1" w:themeFillShade="D9"/>
          </w:tcPr>
          <w:p w:rsidR="000B7273" w:rsidRPr="0024565F" w:rsidRDefault="000B7273">
            <w:pPr>
              <w:rPr>
                <w:b/>
                <w:sz w:val="28"/>
                <w:szCs w:val="28"/>
              </w:rPr>
            </w:pPr>
            <w:r w:rsidRPr="0024565F">
              <w:rPr>
                <w:b/>
                <w:sz w:val="28"/>
                <w:szCs w:val="28"/>
              </w:rPr>
              <w:t>GOAL #1</w:t>
            </w:r>
          </w:p>
        </w:tc>
        <w:tc>
          <w:tcPr>
            <w:tcW w:w="4091" w:type="dxa"/>
            <w:shd w:val="clear" w:color="auto" w:fill="D9D9D9" w:themeFill="background1" w:themeFillShade="D9"/>
          </w:tcPr>
          <w:p w:rsidR="000B7273" w:rsidRDefault="000B7273"/>
        </w:tc>
        <w:tc>
          <w:tcPr>
            <w:tcW w:w="3823" w:type="dxa"/>
            <w:shd w:val="clear" w:color="auto" w:fill="D9D9D9" w:themeFill="background1" w:themeFillShade="D9"/>
          </w:tcPr>
          <w:p w:rsidR="000B7273" w:rsidRDefault="000B7273"/>
        </w:tc>
      </w:tr>
      <w:tr w:rsidR="000B7273" w:rsidTr="000B7273">
        <w:tc>
          <w:tcPr>
            <w:tcW w:w="1662" w:type="dxa"/>
          </w:tcPr>
          <w:p w:rsidR="000B7273" w:rsidRDefault="000B7273">
            <w:r>
              <w:t>Specific</w:t>
            </w:r>
          </w:p>
        </w:tc>
        <w:tc>
          <w:tcPr>
            <w:tcW w:w="4091" w:type="dxa"/>
          </w:tcPr>
          <w:p w:rsidR="000B7273" w:rsidRPr="00821231" w:rsidRDefault="000B7273" w:rsidP="00DA4594">
            <w:pPr>
              <w:rPr>
                <w:b/>
                <w:i/>
              </w:rPr>
            </w:pPr>
            <w:r w:rsidRPr="00821231">
              <w:rPr>
                <w:b/>
                <w:i/>
              </w:rPr>
              <w:t>Create sustainable</w:t>
            </w:r>
            <w:r>
              <w:rPr>
                <w:b/>
                <w:i/>
              </w:rPr>
              <w:t xml:space="preserve"> a</w:t>
            </w:r>
            <w:r w:rsidRPr="00821231">
              <w:rPr>
                <w:b/>
                <w:i/>
              </w:rPr>
              <w:t xml:space="preserve"> public relations effort on Affordable Housing targeting </w:t>
            </w:r>
            <w:r w:rsidR="00DA4594">
              <w:rPr>
                <w:b/>
                <w:i/>
              </w:rPr>
              <w:t>each elected official annually</w:t>
            </w:r>
            <w:r>
              <w:rPr>
                <w:b/>
                <w:i/>
              </w:rPr>
              <w:t xml:space="preserve">   </w:t>
            </w:r>
          </w:p>
        </w:tc>
        <w:tc>
          <w:tcPr>
            <w:tcW w:w="3823" w:type="dxa"/>
          </w:tcPr>
          <w:p w:rsidR="000B7273" w:rsidRPr="00821231" w:rsidRDefault="000B7273" w:rsidP="00AD7F29">
            <w:pPr>
              <w:rPr>
                <w:b/>
                <w:i/>
              </w:rPr>
            </w:pPr>
          </w:p>
        </w:tc>
      </w:tr>
      <w:tr w:rsidR="000B7273" w:rsidTr="00DA4594">
        <w:tc>
          <w:tcPr>
            <w:tcW w:w="1662" w:type="dxa"/>
          </w:tcPr>
          <w:p w:rsidR="000B7273" w:rsidRDefault="000B7273">
            <w:r>
              <w:t>Measureable</w:t>
            </w:r>
          </w:p>
        </w:tc>
        <w:tc>
          <w:tcPr>
            <w:tcW w:w="4091" w:type="dxa"/>
            <w:tcBorders>
              <w:bottom w:val="single" w:sz="4" w:space="0" w:color="auto"/>
            </w:tcBorders>
          </w:tcPr>
          <w:p w:rsidR="000B7273" w:rsidRDefault="000B7273" w:rsidP="00DA4594">
            <w:r>
              <w:t>Create a toolkit comprised of: press/ communication kit; media talking poi</w:t>
            </w:r>
            <w:r w:rsidR="00DA4594">
              <w:t>nts; handouts; video; Powerpoint</w:t>
            </w:r>
          </w:p>
        </w:tc>
        <w:tc>
          <w:tcPr>
            <w:tcW w:w="3823" w:type="dxa"/>
          </w:tcPr>
          <w:p w:rsidR="000B7273" w:rsidRDefault="000B7273">
            <w:bookmarkStart w:id="0" w:name="_GoBack"/>
            <w:bookmarkEnd w:id="0"/>
          </w:p>
        </w:tc>
      </w:tr>
      <w:tr w:rsidR="000B7273" w:rsidTr="000E1041">
        <w:tc>
          <w:tcPr>
            <w:tcW w:w="1662" w:type="dxa"/>
          </w:tcPr>
          <w:p w:rsidR="000B7273" w:rsidRDefault="000E1041">
            <w:r>
              <w:t>Attainable</w:t>
            </w:r>
          </w:p>
        </w:tc>
        <w:tc>
          <w:tcPr>
            <w:tcW w:w="4091" w:type="dxa"/>
            <w:shd w:val="clear" w:color="auto" w:fill="auto"/>
          </w:tcPr>
          <w:p w:rsidR="000B7273" w:rsidRPr="00AD7F29" w:rsidRDefault="000B7273" w:rsidP="00DA4594">
            <w:r>
              <w:t xml:space="preserve">Hire a third party consultant; create an internal committee to guide scope of work, oversight; use $20K from reserves; create an ambassadors group from us; ID six audience/ engagement/ events opportunities to present to. </w:t>
            </w:r>
          </w:p>
        </w:tc>
        <w:tc>
          <w:tcPr>
            <w:tcW w:w="3823" w:type="dxa"/>
          </w:tcPr>
          <w:p w:rsidR="000B7273" w:rsidRDefault="000B7273"/>
        </w:tc>
      </w:tr>
      <w:tr w:rsidR="000B7273" w:rsidTr="000B7273">
        <w:tc>
          <w:tcPr>
            <w:tcW w:w="1662" w:type="dxa"/>
          </w:tcPr>
          <w:p w:rsidR="000B7273" w:rsidRDefault="00DA4594">
            <w:r>
              <w:t>Actions:</w:t>
            </w:r>
          </w:p>
        </w:tc>
        <w:tc>
          <w:tcPr>
            <w:tcW w:w="4091" w:type="dxa"/>
          </w:tcPr>
          <w:p w:rsidR="00DA4594" w:rsidRDefault="00DA4594" w:rsidP="00DA4594">
            <w:r w:rsidRPr="00A53392">
              <w:rPr>
                <w:u w:val="single"/>
              </w:rPr>
              <w:t>Year 1</w:t>
            </w:r>
            <w:r>
              <w:t>: create toolkit; get Denver Mayor to re-do Affordable Housing Summit Forum where our group presents; get on two other panels</w:t>
            </w:r>
          </w:p>
          <w:p w:rsidR="000B7273" w:rsidRDefault="00DA4594" w:rsidP="00DA4594">
            <w:r w:rsidRPr="00A53392">
              <w:rPr>
                <w:u w:val="single"/>
              </w:rPr>
              <w:t>Year 2</w:t>
            </w:r>
            <w:r>
              <w:t>: get on three panels; continue outreach; refine/improve as needed</w:t>
            </w:r>
          </w:p>
        </w:tc>
        <w:tc>
          <w:tcPr>
            <w:tcW w:w="3823" w:type="dxa"/>
          </w:tcPr>
          <w:p w:rsidR="000B7273" w:rsidRDefault="000B7273"/>
        </w:tc>
      </w:tr>
      <w:tr w:rsidR="000B7273" w:rsidTr="000B7273">
        <w:tc>
          <w:tcPr>
            <w:tcW w:w="1662" w:type="dxa"/>
          </w:tcPr>
          <w:p w:rsidR="000B7273" w:rsidRDefault="000B7273">
            <w:proofErr w:type="spellStart"/>
            <w:r>
              <w:t>Timebound</w:t>
            </w:r>
            <w:proofErr w:type="spellEnd"/>
          </w:p>
        </w:tc>
        <w:tc>
          <w:tcPr>
            <w:tcW w:w="4091" w:type="dxa"/>
          </w:tcPr>
          <w:p w:rsidR="000B7273" w:rsidRDefault="000B7273">
            <w:r w:rsidRPr="00A53392">
              <w:rPr>
                <w:u w:val="single"/>
              </w:rPr>
              <w:t>Year 1</w:t>
            </w:r>
            <w:r>
              <w:t>: create toolkit; get Denver Mayor to re-do Affordable Housing Summit Forum where our group presents; get on two other panels</w:t>
            </w:r>
          </w:p>
          <w:p w:rsidR="000B7273" w:rsidRDefault="000B7273">
            <w:r w:rsidRPr="00A53392">
              <w:rPr>
                <w:u w:val="single"/>
              </w:rPr>
              <w:t>Year 2</w:t>
            </w:r>
            <w:r>
              <w:t xml:space="preserve">: get on three panels; continue outreach; refine/improve as needed </w:t>
            </w:r>
          </w:p>
        </w:tc>
        <w:tc>
          <w:tcPr>
            <w:tcW w:w="3823" w:type="dxa"/>
          </w:tcPr>
          <w:p w:rsidR="000B7273" w:rsidRPr="00A53392" w:rsidRDefault="000B7273">
            <w:pPr>
              <w:rPr>
                <w:u w:val="single"/>
              </w:rPr>
            </w:pPr>
          </w:p>
        </w:tc>
      </w:tr>
      <w:tr w:rsidR="000B7273" w:rsidTr="000B7273">
        <w:tc>
          <w:tcPr>
            <w:tcW w:w="1662" w:type="dxa"/>
            <w:shd w:val="clear" w:color="auto" w:fill="D9D9D9" w:themeFill="background1" w:themeFillShade="D9"/>
          </w:tcPr>
          <w:p w:rsidR="000B7273" w:rsidRPr="0024565F" w:rsidRDefault="000B7273" w:rsidP="00AD7F29">
            <w:pPr>
              <w:rPr>
                <w:b/>
                <w:sz w:val="28"/>
                <w:szCs w:val="28"/>
              </w:rPr>
            </w:pPr>
            <w:r w:rsidRPr="0024565F">
              <w:rPr>
                <w:b/>
                <w:sz w:val="28"/>
                <w:szCs w:val="28"/>
              </w:rPr>
              <w:t>GOAL #2</w:t>
            </w:r>
          </w:p>
        </w:tc>
        <w:tc>
          <w:tcPr>
            <w:tcW w:w="4091" w:type="dxa"/>
            <w:shd w:val="clear" w:color="auto" w:fill="D9D9D9" w:themeFill="background1" w:themeFillShade="D9"/>
          </w:tcPr>
          <w:p w:rsidR="000B7273" w:rsidRDefault="000B7273"/>
        </w:tc>
        <w:tc>
          <w:tcPr>
            <w:tcW w:w="3823" w:type="dxa"/>
            <w:shd w:val="clear" w:color="auto" w:fill="D9D9D9" w:themeFill="background1" w:themeFillShade="D9"/>
          </w:tcPr>
          <w:p w:rsidR="000B7273" w:rsidRDefault="000B7273"/>
        </w:tc>
      </w:tr>
      <w:tr w:rsidR="000B7273" w:rsidTr="000B7273">
        <w:tc>
          <w:tcPr>
            <w:tcW w:w="1662" w:type="dxa"/>
          </w:tcPr>
          <w:p w:rsidR="000B7273" w:rsidRDefault="000B7273" w:rsidP="00AD7F29">
            <w:r>
              <w:t>Specific</w:t>
            </w:r>
          </w:p>
        </w:tc>
        <w:tc>
          <w:tcPr>
            <w:tcW w:w="4091" w:type="dxa"/>
          </w:tcPr>
          <w:p w:rsidR="000B7273" w:rsidRPr="00A53392" w:rsidRDefault="000B7273" w:rsidP="00A53392">
            <w:pPr>
              <w:rPr>
                <w:b/>
                <w:i/>
              </w:rPr>
            </w:pPr>
            <w:r w:rsidRPr="00A53392">
              <w:rPr>
                <w:b/>
                <w:i/>
              </w:rPr>
              <w:t xml:space="preserve">Each Board </w:t>
            </w:r>
            <w:r>
              <w:rPr>
                <w:b/>
                <w:i/>
              </w:rPr>
              <w:t>m</w:t>
            </w:r>
            <w:r w:rsidRPr="00A53392">
              <w:rPr>
                <w:b/>
                <w:i/>
              </w:rPr>
              <w:t>ember recruits one person to get involved with Colorado NAHRO within the next 12 months with consideration of trying to represent the geographical diversity of the state.</w:t>
            </w:r>
          </w:p>
        </w:tc>
        <w:tc>
          <w:tcPr>
            <w:tcW w:w="3823" w:type="dxa"/>
          </w:tcPr>
          <w:p w:rsidR="000B7273" w:rsidRPr="00A53392" w:rsidRDefault="000B7273" w:rsidP="00A53392">
            <w:pPr>
              <w:rPr>
                <w:b/>
                <w:i/>
              </w:rPr>
            </w:pPr>
          </w:p>
        </w:tc>
      </w:tr>
      <w:tr w:rsidR="000B7273" w:rsidTr="000B7273">
        <w:tc>
          <w:tcPr>
            <w:tcW w:w="1662" w:type="dxa"/>
          </w:tcPr>
          <w:p w:rsidR="000B7273" w:rsidRDefault="000B7273" w:rsidP="00AD7F29">
            <w:r>
              <w:t>Measureable</w:t>
            </w:r>
          </w:p>
        </w:tc>
        <w:tc>
          <w:tcPr>
            <w:tcW w:w="4091" w:type="dxa"/>
          </w:tcPr>
          <w:p w:rsidR="000B7273" w:rsidRDefault="000B7273" w:rsidP="00646CD8">
            <w:r>
              <w:t xml:space="preserve">1.Have recruits attend Board meetings and/or participate on committees with an eye towards the recruits becoming future Board members and NAHRO leaders. </w:t>
            </w:r>
          </w:p>
          <w:p w:rsidR="000B7273" w:rsidRDefault="000B7273" w:rsidP="00646CD8">
            <w:r>
              <w:t xml:space="preserve">2. Create a Board Members Pledge that addresses participation and attendance  </w:t>
            </w:r>
            <w:r w:rsidRPr="00AD7F29">
              <w:rPr>
                <w:color w:val="0000FF"/>
              </w:rPr>
              <w:t xml:space="preserve">[This is more about </w:t>
            </w:r>
            <w:r w:rsidRPr="00AD7F29">
              <w:rPr>
                <w:i/>
                <w:color w:val="0000FF"/>
              </w:rPr>
              <w:t>how</w:t>
            </w:r>
            <w:r w:rsidRPr="00AD7F29">
              <w:rPr>
                <w:color w:val="0000FF"/>
              </w:rPr>
              <w:t xml:space="preserve"> they will achieve this</w:t>
            </w:r>
            <w:r>
              <w:rPr>
                <w:color w:val="0000FF"/>
              </w:rPr>
              <w:t xml:space="preserve"> not so much how it can be measured.  All that really needs to be indicated here is </w:t>
            </w:r>
            <w:r>
              <w:rPr>
                <w:color w:val="0000FF"/>
              </w:rPr>
              <w:lastRenderedPageBreak/>
              <w:t>that the number of recruits will be tracked].</w:t>
            </w:r>
          </w:p>
        </w:tc>
        <w:tc>
          <w:tcPr>
            <w:tcW w:w="3823" w:type="dxa"/>
          </w:tcPr>
          <w:p w:rsidR="000B7273" w:rsidRDefault="000B7273" w:rsidP="00646CD8"/>
        </w:tc>
      </w:tr>
      <w:tr w:rsidR="000B7273" w:rsidTr="000B7273">
        <w:tc>
          <w:tcPr>
            <w:tcW w:w="1662" w:type="dxa"/>
          </w:tcPr>
          <w:p w:rsidR="000B7273" w:rsidRDefault="000B7273" w:rsidP="00AD7F29">
            <w:r>
              <w:lastRenderedPageBreak/>
              <w:t>Attainable</w:t>
            </w:r>
          </w:p>
        </w:tc>
        <w:tc>
          <w:tcPr>
            <w:tcW w:w="4091" w:type="dxa"/>
          </w:tcPr>
          <w:p w:rsidR="000B7273" w:rsidRDefault="000B7273">
            <w:r>
              <w:t>Yes, each Board will be held accountable by President</w:t>
            </w:r>
          </w:p>
        </w:tc>
        <w:tc>
          <w:tcPr>
            <w:tcW w:w="3823" w:type="dxa"/>
          </w:tcPr>
          <w:p w:rsidR="000B7273" w:rsidRDefault="000B7273"/>
        </w:tc>
      </w:tr>
      <w:tr w:rsidR="000B7273" w:rsidTr="000B7273">
        <w:tc>
          <w:tcPr>
            <w:tcW w:w="1662" w:type="dxa"/>
          </w:tcPr>
          <w:p w:rsidR="000B7273" w:rsidRDefault="000B7273" w:rsidP="00AD7F29">
            <w:r>
              <w:t>Relevant</w:t>
            </w:r>
          </w:p>
        </w:tc>
        <w:tc>
          <w:tcPr>
            <w:tcW w:w="4091" w:type="dxa"/>
          </w:tcPr>
          <w:p w:rsidR="000B7273" w:rsidRDefault="000B7273">
            <w:r>
              <w:t>Addresses the issue of the same people always doing all the work for CoNAHRO</w:t>
            </w:r>
          </w:p>
        </w:tc>
        <w:tc>
          <w:tcPr>
            <w:tcW w:w="3823" w:type="dxa"/>
          </w:tcPr>
          <w:p w:rsidR="000B7273" w:rsidRDefault="000B7273"/>
        </w:tc>
      </w:tr>
      <w:tr w:rsidR="000B7273" w:rsidTr="000B7273">
        <w:tc>
          <w:tcPr>
            <w:tcW w:w="1662" w:type="dxa"/>
          </w:tcPr>
          <w:p w:rsidR="000B7273" w:rsidRDefault="000B7273" w:rsidP="00AD7F29">
            <w:proofErr w:type="spellStart"/>
            <w:r>
              <w:t>Timebound</w:t>
            </w:r>
            <w:proofErr w:type="spellEnd"/>
          </w:p>
        </w:tc>
        <w:tc>
          <w:tcPr>
            <w:tcW w:w="4091" w:type="dxa"/>
          </w:tcPr>
          <w:p w:rsidR="000B7273" w:rsidRDefault="000B7273">
            <w:r w:rsidRPr="00A53392">
              <w:rPr>
                <w:u w:val="single"/>
              </w:rPr>
              <w:t>Year 1</w:t>
            </w:r>
            <w:r>
              <w:t xml:space="preserve">: have recruits </w:t>
            </w:r>
            <w:proofErr w:type="gramStart"/>
            <w:r>
              <w:t>attend ?</w:t>
            </w:r>
            <w:proofErr w:type="gramEnd"/>
            <w:r>
              <w:t xml:space="preserve"> meetings and participate on a committee</w:t>
            </w:r>
          </w:p>
          <w:p w:rsidR="000B7273" w:rsidRDefault="000B7273">
            <w:r w:rsidRPr="00A53392">
              <w:rPr>
                <w:u w:val="single"/>
              </w:rPr>
              <w:t>Year 2</w:t>
            </w:r>
            <w:proofErr w:type="gramStart"/>
            <w:r w:rsidRPr="00A53392">
              <w:rPr>
                <w:u w:val="single"/>
              </w:rPr>
              <w:t>:</w:t>
            </w:r>
            <w:r>
              <w:t xml:space="preserve"> ?</w:t>
            </w:r>
            <w:proofErr w:type="gramEnd"/>
          </w:p>
        </w:tc>
        <w:tc>
          <w:tcPr>
            <w:tcW w:w="3823" w:type="dxa"/>
          </w:tcPr>
          <w:p w:rsidR="000B7273" w:rsidRPr="00A53392" w:rsidRDefault="000B7273">
            <w:pPr>
              <w:rPr>
                <w:u w:val="single"/>
              </w:rPr>
            </w:pPr>
          </w:p>
        </w:tc>
      </w:tr>
      <w:tr w:rsidR="000B7273" w:rsidTr="000B7273">
        <w:tc>
          <w:tcPr>
            <w:tcW w:w="1662" w:type="dxa"/>
            <w:shd w:val="clear" w:color="auto" w:fill="D9D9D9" w:themeFill="background1" w:themeFillShade="D9"/>
          </w:tcPr>
          <w:p w:rsidR="000B7273" w:rsidRPr="0024565F" w:rsidRDefault="000B7273" w:rsidP="00AD7F29">
            <w:pPr>
              <w:rPr>
                <w:b/>
                <w:sz w:val="28"/>
                <w:szCs w:val="28"/>
              </w:rPr>
            </w:pPr>
            <w:r w:rsidRPr="0024565F">
              <w:rPr>
                <w:b/>
                <w:sz w:val="28"/>
                <w:szCs w:val="28"/>
              </w:rPr>
              <w:t>GOAL #3</w:t>
            </w:r>
          </w:p>
        </w:tc>
        <w:tc>
          <w:tcPr>
            <w:tcW w:w="4091" w:type="dxa"/>
            <w:shd w:val="clear" w:color="auto" w:fill="D9D9D9" w:themeFill="background1" w:themeFillShade="D9"/>
          </w:tcPr>
          <w:p w:rsidR="000B7273" w:rsidRDefault="000B7273"/>
        </w:tc>
        <w:tc>
          <w:tcPr>
            <w:tcW w:w="3823" w:type="dxa"/>
            <w:shd w:val="clear" w:color="auto" w:fill="D9D9D9" w:themeFill="background1" w:themeFillShade="D9"/>
          </w:tcPr>
          <w:p w:rsidR="000B7273" w:rsidRDefault="000B7273"/>
        </w:tc>
      </w:tr>
      <w:tr w:rsidR="000B7273" w:rsidTr="000B7273">
        <w:tc>
          <w:tcPr>
            <w:tcW w:w="1662" w:type="dxa"/>
          </w:tcPr>
          <w:p w:rsidR="000B7273" w:rsidRDefault="000B7273" w:rsidP="00AD7F29">
            <w:r>
              <w:t>Specific</w:t>
            </w:r>
          </w:p>
        </w:tc>
        <w:tc>
          <w:tcPr>
            <w:tcW w:w="4091" w:type="dxa"/>
          </w:tcPr>
          <w:p w:rsidR="000B7273" w:rsidRPr="00A53392" w:rsidRDefault="000B7273" w:rsidP="00A53392">
            <w:pPr>
              <w:rPr>
                <w:b/>
                <w:i/>
              </w:rPr>
            </w:pPr>
            <w:r w:rsidRPr="00A53392">
              <w:rPr>
                <w:b/>
                <w:i/>
              </w:rPr>
              <w:t>Increase skill building for members and commissioners through improved website, establishing a commissioner training pathway, and providing conference workshops.</w:t>
            </w:r>
          </w:p>
        </w:tc>
        <w:tc>
          <w:tcPr>
            <w:tcW w:w="3823" w:type="dxa"/>
          </w:tcPr>
          <w:p w:rsidR="000B7273" w:rsidRPr="00A53392" w:rsidRDefault="000B7273" w:rsidP="00A53392">
            <w:pPr>
              <w:rPr>
                <w:b/>
                <w:i/>
              </w:rPr>
            </w:pPr>
          </w:p>
        </w:tc>
      </w:tr>
      <w:tr w:rsidR="000B7273" w:rsidTr="000B7273">
        <w:tc>
          <w:tcPr>
            <w:tcW w:w="1662" w:type="dxa"/>
          </w:tcPr>
          <w:p w:rsidR="000B7273" w:rsidRDefault="000B7273" w:rsidP="00AD7F29">
            <w:r>
              <w:t>Measureable</w:t>
            </w:r>
          </w:p>
        </w:tc>
        <w:tc>
          <w:tcPr>
            <w:tcW w:w="4091" w:type="dxa"/>
          </w:tcPr>
          <w:p w:rsidR="000B7273" w:rsidRDefault="000B7273">
            <w:r>
              <w:t>1. Create a training portal on website that links to national certification opportunities and program information; regional conferences and trainings; and Housing Colorado.</w:t>
            </w:r>
          </w:p>
          <w:p w:rsidR="000B7273" w:rsidRDefault="000B7273" w:rsidP="00587DE5">
            <w:r>
              <w:t>2. Establish a Commissioner training pathway that identifies state and regional needs.</w:t>
            </w:r>
          </w:p>
          <w:p w:rsidR="000B7273" w:rsidRDefault="000B7273" w:rsidP="00587DE5">
            <w:r>
              <w:t xml:space="preserve">3.  Produce a conference session for </w:t>
            </w:r>
            <w:r w:rsidRPr="00587DE5">
              <w:rPr>
                <w:i/>
              </w:rPr>
              <w:t>Managing Your Career Through NAHRO NPDS</w:t>
            </w:r>
            <w:r>
              <w:rPr>
                <w:i/>
              </w:rPr>
              <w:t xml:space="preserve">  </w:t>
            </w:r>
            <w:r>
              <w:rPr>
                <w:color w:val="0000FF"/>
              </w:rPr>
              <w:t>[As with some others, t</w:t>
            </w:r>
            <w:r w:rsidRPr="00AD7F29">
              <w:rPr>
                <w:color w:val="0000FF"/>
              </w:rPr>
              <w:t xml:space="preserve">his is more about </w:t>
            </w:r>
            <w:r w:rsidRPr="00AD7F29">
              <w:rPr>
                <w:i/>
                <w:color w:val="0000FF"/>
              </w:rPr>
              <w:t>how</w:t>
            </w:r>
            <w:r w:rsidRPr="00AD7F29">
              <w:rPr>
                <w:color w:val="0000FF"/>
              </w:rPr>
              <w:t xml:space="preserve"> they will achieve this</w:t>
            </w:r>
            <w:r>
              <w:rPr>
                <w:color w:val="0000FF"/>
              </w:rPr>
              <w:t>].</w:t>
            </w:r>
          </w:p>
        </w:tc>
        <w:tc>
          <w:tcPr>
            <w:tcW w:w="3823" w:type="dxa"/>
          </w:tcPr>
          <w:p w:rsidR="000B7273" w:rsidRDefault="000B7273"/>
        </w:tc>
      </w:tr>
      <w:tr w:rsidR="000B7273" w:rsidTr="000B7273">
        <w:tc>
          <w:tcPr>
            <w:tcW w:w="1662" w:type="dxa"/>
          </w:tcPr>
          <w:p w:rsidR="000B7273" w:rsidRDefault="000B7273" w:rsidP="00AD7F29">
            <w:r>
              <w:t>Attainable</w:t>
            </w:r>
          </w:p>
        </w:tc>
        <w:tc>
          <w:tcPr>
            <w:tcW w:w="4091" w:type="dxa"/>
          </w:tcPr>
          <w:p w:rsidR="000B7273" w:rsidRDefault="000B7273">
            <w:r>
              <w:t>1. Dave  to do website development with member input and help from Ted</w:t>
            </w:r>
          </w:p>
          <w:p w:rsidR="000B7273" w:rsidRDefault="000B7273">
            <w:r>
              <w:t>2. Joan to produce a survey of Directors and Commissioners</w:t>
            </w:r>
          </w:p>
          <w:p w:rsidR="000B7273" w:rsidRDefault="000B7273">
            <w:r>
              <w:t>3. Duane, Penny, Joan, Lauri (?), and Ted to work on conference session</w:t>
            </w:r>
          </w:p>
          <w:p w:rsidR="000B7273" w:rsidRDefault="000B7273"/>
          <w:p w:rsidR="000B7273" w:rsidRDefault="000B7273" w:rsidP="00AD7F29">
            <w:r w:rsidRPr="00AD7F29">
              <w:rPr>
                <w:color w:val="0000FF"/>
              </w:rPr>
              <w:t>[</w:t>
            </w:r>
            <w:r>
              <w:rPr>
                <w:color w:val="0000FF"/>
              </w:rPr>
              <w:t>Again - this</w:t>
            </w:r>
            <w:r w:rsidRPr="00AD7F29">
              <w:rPr>
                <w:color w:val="0000FF"/>
              </w:rPr>
              <w:t xml:space="preserve"> is more about </w:t>
            </w:r>
            <w:r w:rsidRPr="00AD7F29">
              <w:rPr>
                <w:i/>
                <w:color w:val="0000FF"/>
              </w:rPr>
              <w:t>how</w:t>
            </w:r>
            <w:r w:rsidRPr="00AD7F29">
              <w:rPr>
                <w:color w:val="0000FF"/>
              </w:rPr>
              <w:t xml:space="preserve"> they will achieve this</w:t>
            </w:r>
            <w:r>
              <w:rPr>
                <w:color w:val="0000FF"/>
              </w:rPr>
              <w:t xml:space="preserve"> not if this work is doable this year].</w:t>
            </w:r>
          </w:p>
        </w:tc>
        <w:tc>
          <w:tcPr>
            <w:tcW w:w="3823" w:type="dxa"/>
          </w:tcPr>
          <w:p w:rsidR="000B7273" w:rsidRDefault="000B7273"/>
        </w:tc>
      </w:tr>
      <w:tr w:rsidR="000B7273" w:rsidTr="000B7273">
        <w:tc>
          <w:tcPr>
            <w:tcW w:w="1662" w:type="dxa"/>
          </w:tcPr>
          <w:p w:rsidR="000B7273" w:rsidRDefault="000B7273" w:rsidP="00AD7F29">
            <w:r>
              <w:t>Relevant</w:t>
            </w:r>
          </w:p>
        </w:tc>
        <w:tc>
          <w:tcPr>
            <w:tcW w:w="4091" w:type="dxa"/>
          </w:tcPr>
          <w:p w:rsidR="000B7273" w:rsidRDefault="000B7273">
            <w:r>
              <w:t>Yes, provide enhancements for member and commissioners</w:t>
            </w:r>
          </w:p>
        </w:tc>
        <w:tc>
          <w:tcPr>
            <w:tcW w:w="3823" w:type="dxa"/>
          </w:tcPr>
          <w:p w:rsidR="000B7273" w:rsidRDefault="000B7273"/>
        </w:tc>
      </w:tr>
      <w:tr w:rsidR="000B7273" w:rsidTr="000B7273">
        <w:tc>
          <w:tcPr>
            <w:tcW w:w="1662" w:type="dxa"/>
          </w:tcPr>
          <w:p w:rsidR="000B7273" w:rsidRDefault="000B7273" w:rsidP="00AD7F29">
            <w:proofErr w:type="spellStart"/>
            <w:r>
              <w:t>Timebound</w:t>
            </w:r>
            <w:proofErr w:type="spellEnd"/>
          </w:p>
        </w:tc>
        <w:tc>
          <w:tcPr>
            <w:tcW w:w="4091" w:type="dxa"/>
          </w:tcPr>
          <w:p w:rsidR="000B7273" w:rsidRDefault="000B7273">
            <w:r w:rsidRPr="0024565F">
              <w:rPr>
                <w:u w:val="single"/>
              </w:rPr>
              <w:t>Year 1:</w:t>
            </w:r>
            <w:r>
              <w:t xml:space="preserve"> deadline October 1 for items listed above</w:t>
            </w:r>
          </w:p>
          <w:p w:rsidR="000B7273" w:rsidRDefault="000B7273">
            <w:r w:rsidRPr="0024565F">
              <w:rPr>
                <w:u w:val="single"/>
              </w:rPr>
              <w:lastRenderedPageBreak/>
              <w:t>Year 2:</w:t>
            </w:r>
            <w:r>
              <w:t xml:space="preserve"> continue to enhance website as a Professional Development portal; examine social media, and develop a blog for resources sharing</w:t>
            </w:r>
          </w:p>
        </w:tc>
        <w:tc>
          <w:tcPr>
            <w:tcW w:w="3823" w:type="dxa"/>
          </w:tcPr>
          <w:p w:rsidR="000B7273" w:rsidRPr="0024565F" w:rsidRDefault="000B7273">
            <w:pPr>
              <w:rPr>
                <w:u w:val="single"/>
              </w:rPr>
            </w:pPr>
          </w:p>
        </w:tc>
      </w:tr>
      <w:tr w:rsidR="000B7273" w:rsidTr="000B7273">
        <w:tc>
          <w:tcPr>
            <w:tcW w:w="1662" w:type="dxa"/>
            <w:shd w:val="clear" w:color="auto" w:fill="D9D9D9" w:themeFill="background1" w:themeFillShade="D9"/>
          </w:tcPr>
          <w:p w:rsidR="000B7273" w:rsidRPr="0024565F" w:rsidRDefault="000B7273" w:rsidP="00AD7F29">
            <w:pPr>
              <w:rPr>
                <w:b/>
                <w:sz w:val="28"/>
                <w:szCs w:val="28"/>
              </w:rPr>
            </w:pPr>
            <w:r w:rsidRPr="0024565F">
              <w:rPr>
                <w:b/>
                <w:sz w:val="28"/>
                <w:szCs w:val="28"/>
              </w:rPr>
              <w:lastRenderedPageBreak/>
              <w:t>GOAL #4</w:t>
            </w:r>
          </w:p>
        </w:tc>
        <w:tc>
          <w:tcPr>
            <w:tcW w:w="4091" w:type="dxa"/>
            <w:shd w:val="clear" w:color="auto" w:fill="D9D9D9" w:themeFill="background1" w:themeFillShade="D9"/>
          </w:tcPr>
          <w:p w:rsidR="000B7273" w:rsidRDefault="000B7273"/>
        </w:tc>
        <w:tc>
          <w:tcPr>
            <w:tcW w:w="3823" w:type="dxa"/>
            <w:shd w:val="clear" w:color="auto" w:fill="D9D9D9" w:themeFill="background1" w:themeFillShade="D9"/>
          </w:tcPr>
          <w:p w:rsidR="000B7273" w:rsidRDefault="000B7273"/>
        </w:tc>
      </w:tr>
      <w:tr w:rsidR="000B7273" w:rsidTr="000B7273">
        <w:tc>
          <w:tcPr>
            <w:tcW w:w="1662" w:type="dxa"/>
          </w:tcPr>
          <w:p w:rsidR="000B7273" w:rsidRDefault="000B7273" w:rsidP="00AD7F29">
            <w:r>
              <w:t>Specific</w:t>
            </w:r>
          </w:p>
        </w:tc>
        <w:tc>
          <w:tcPr>
            <w:tcW w:w="4091" w:type="dxa"/>
          </w:tcPr>
          <w:p w:rsidR="000B7273" w:rsidRPr="0024565F" w:rsidRDefault="000B7273" w:rsidP="00AD7F29">
            <w:pPr>
              <w:rPr>
                <w:b/>
                <w:i/>
              </w:rPr>
            </w:pPr>
            <w:r w:rsidRPr="0024565F">
              <w:rPr>
                <w:b/>
                <w:i/>
              </w:rPr>
              <w:t>Identify all relevant upcoming legislation, prioritize by importance and evaluate the impact on funding. Advocate for the top three that have been identified. (State or Federal or both?)</w:t>
            </w:r>
            <w:r>
              <w:rPr>
                <w:b/>
                <w:i/>
              </w:rPr>
              <w:t xml:space="preserve">   </w:t>
            </w:r>
            <w:r w:rsidRPr="00AD7F29">
              <w:rPr>
                <w:color w:val="0000FF"/>
              </w:rPr>
              <w:t xml:space="preserve">[This is </w:t>
            </w:r>
            <w:r>
              <w:rPr>
                <w:color w:val="0000FF"/>
              </w:rPr>
              <w:t>pretty good].</w:t>
            </w:r>
          </w:p>
        </w:tc>
        <w:tc>
          <w:tcPr>
            <w:tcW w:w="3823" w:type="dxa"/>
          </w:tcPr>
          <w:p w:rsidR="000B7273" w:rsidRPr="0024565F" w:rsidRDefault="000B7273" w:rsidP="00AD7F29">
            <w:pPr>
              <w:rPr>
                <w:b/>
                <w:i/>
              </w:rPr>
            </w:pPr>
          </w:p>
        </w:tc>
      </w:tr>
      <w:tr w:rsidR="000B7273" w:rsidTr="000B7273">
        <w:tc>
          <w:tcPr>
            <w:tcW w:w="1662" w:type="dxa"/>
          </w:tcPr>
          <w:p w:rsidR="000B7273" w:rsidRDefault="000B7273" w:rsidP="00AD7F29">
            <w:r>
              <w:t>Measureable</w:t>
            </w:r>
          </w:p>
        </w:tc>
        <w:tc>
          <w:tcPr>
            <w:tcW w:w="4091" w:type="dxa"/>
          </w:tcPr>
          <w:p w:rsidR="000B7273" w:rsidRDefault="000B7273" w:rsidP="00AD7F29">
            <w:r>
              <w:t xml:space="preserve">Need to identify measures  </w:t>
            </w:r>
            <w:r w:rsidRPr="00AD7F29">
              <w:rPr>
                <w:color w:val="0000FF"/>
              </w:rPr>
              <w:t>[</w:t>
            </w:r>
            <w:r>
              <w:rPr>
                <w:color w:val="0000FF"/>
              </w:rPr>
              <w:t xml:space="preserve">Not necessarily since it is easily tracked e.g. they did or did not advocate for the to 3?”] </w:t>
            </w:r>
          </w:p>
        </w:tc>
        <w:tc>
          <w:tcPr>
            <w:tcW w:w="3823" w:type="dxa"/>
          </w:tcPr>
          <w:p w:rsidR="000B7273" w:rsidRDefault="000B7273" w:rsidP="00AD7F29"/>
        </w:tc>
      </w:tr>
      <w:tr w:rsidR="000B7273" w:rsidTr="000B7273">
        <w:tc>
          <w:tcPr>
            <w:tcW w:w="1662" w:type="dxa"/>
          </w:tcPr>
          <w:p w:rsidR="000B7273" w:rsidRDefault="000B7273" w:rsidP="00AD7F29">
            <w:r>
              <w:t>Attainable</w:t>
            </w:r>
          </w:p>
        </w:tc>
        <w:tc>
          <w:tcPr>
            <w:tcW w:w="4091" w:type="dxa"/>
          </w:tcPr>
          <w:p w:rsidR="000B7273" w:rsidRDefault="000B7273">
            <w:r>
              <w:t>Suggest hiring lobbyist using reserve funds.</w:t>
            </w:r>
          </w:p>
        </w:tc>
        <w:tc>
          <w:tcPr>
            <w:tcW w:w="3823" w:type="dxa"/>
          </w:tcPr>
          <w:p w:rsidR="000B7273" w:rsidRDefault="000B7273"/>
        </w:tc>
      </w:tr>
      <w:tr w:rsidR="000B7273" w:rsidTr="000B7273">
        <w:tc>
          <w:tcPr>
            <w:tcW w:w="1662" w:type="dxa"/>
          </w:tcPr>
          <w:p w:rsidR="000B7273" w:rsidRDefault="000B7273" w:rsidP="00AD7F29">
            <w:r>
              <w:t>Relevant</w:t>
            </w:r>
          </w:p>
        </w:tc>
        <w:tc>
          <w:tcPr>
            <w:tcW w:w="4091" w:type="dxa"/>
          </w:tcPr>
          <w:p w:rsidR="000B7273" w:rsidRDefault="000B7273">
            <w:r>
              <w:t>Funding is critical to industry future</w:t>
            </w:r>
          </w:p>
        </w:tc>
        <w:tc>
          <w:tcPr>
            <w:tcW w:w="3823" w:type="dxa"/>
          </w:tcPr>
          <w:p w:rsidR="000B7273" w:rsidRDefault="000B7273"/>
        </w:tc>
      </w:tr>
      <w:tr w:rsidR="000B7273" w:rsidTr="000B7273">
        <w:tc>
          <w:tcPr>
            <w:tcW w:w="1662" w:type="dxa"/>
          </w:tcPr>
          <w:p w:rsidR="000B7273" w:rsidRDefault="000B7273" w:rsidP="00AD7F29">
            <w:proofErr w:type="spellStart"/>
            <w:r>
              <w:t>Timebound</w:t>
            </w:r>
            <w:proofErr w:type="spellEnd"/>
          </w:p>
        </w:tc>
        <w:tc>
          <w:tcPr>
            <w:tcW w:w="4091" w:type="dxa"/>
          </w:tcPr>
          <w:p w:rsidR="000B7273" w:rsidRDefault="000B7273">
            <w:r w:rsidRPr="00E54286">
              <w:rPr>
                <w:u w:val="single"/>
              </w:rPr>
              <w:t>Year 1</w:t>
            </w:r>
            <w:r>
              <w:t>: Hire Lobbyist</w:t>
            </w:r>
          </w:p>
          <w:p w:rsidR="000B7273" w:rsidRDefault="000B7273">
            <w:r w:rsidRPr="00E54286">
              <w:rPr>
                <w:u w:val="single"/>
              </w:rPr>
              <w:t>Year 2:</w:t>
            </w:r>
            <w:r>
              <w:t xml:space="preserve"> Evaluate progress, repeat process or revise; initiate legislation</w:t>
            </w:r>
          </w:p>
        </w:tc>
        <w:tc>
          <w:tcPr>
            <w:tcW w:w="3823" w:type="dxa"/>
          </w:tcPr>
          <w:p w:rsidR="000B7273" w:rsidRPr="00E54286" w:rsidRDefault="000B7273">
            <w:pPr>
              <w:rPr>
                <w:u w:val="single"/>
              </w:rPr>
            </w:pPr>
          </w:p>
        </w:tc>
      </w:tr>
      <w:tr w:rsidR="000B7273" w:rsidTr="000B7273">
        <w:tc>
          <w:tcPr>
            <w:tcW w:w="1662" w:type="dxa"/>
            <w:shd w:val="clear" w:color="auto" w:fill="D9D9D9" w:themeFill="background1" w:themeFillShade="D9"/>
          </w:tcPr>
          <w:p w:rsidR="000B7273" w:rsidRPr="0024565F" w:rsidRDefault="000B7273" w:rsidP="00AD7F29">
            <w:pPr>
              <w:rPr>
                <w:b/>
                <w:sz w:val="28"/>
                <w:szCs w:val="28"/>
              </w:rPr>
            </w:pPr>
            <w:r w:rsidRPr="0024565F">
              <w:rPr>
                <w:b/>
                <w:sz w:val="28"/>
                <w:szCs w:val="28"/>
              </w:rPr>
              <w:t>GOAL #5</w:t>
            </w:r>
          </w:p>
        </w:tc>
        <w:tc>
          <w:tcPr>
            <w:tcW w:w="4091" w:type="dxa"/>
            <w:shd w:val="clear" w:color="auto" w:fill="D9D9D9" w:themeFill="background1" w:themeFillShade="D9"/>
          </w:tcPr>
          <w:p w:rsidR="000B7273" w:rsidRDefault="000B7273"/>
        </w:tc>
        <w:tc>
          <w:tcPr>
            <w:tcW w:w="3823" w:type="dxa"/>
            <w:shd w:val="clear" w:color="auto" w:fill="D9D9D9" w:themeFill="background1" w:themeFillShade="D9"/>
          </w:tcPr>
          <w:p w:rsidR="000B7273" w:rsidRDefault="000B7273"/>
        </w:tc>
      </w:tr>
      <w:tr w:rsidR="000B7273" w:rsidTr="000B7273">
        <w:tc>
          <w:tcPr>
            <w:tcW w:w="1662" w:type="dxa"/>
          </w:tcPr>
          <w:p w:rsidR="000B7273" w:rsidRDefault="000B7273" w:rsidP="00AD7F29">
            <w:r>
              <w:t>Specific</w:t>
            </w:r>
          </w:p>
        </w:tc>
        <w:tc>
          <w:tcPr>
            <w:tcW w:w="4091" w:type="dxa"/>
          </w:tcPr>
          <w:p w:rsidR="000B7273" w:rsidRPr="00631078" w:rsidRDefault="000B7273">
            <w:pPr>
              <w:rPr>
                <w:b/>
                <w:i/>
              </w:rPr>
            </w:pPr>
            <w:r w:rsidRPr="00631078">
              <w:rPr>
                <w:b/>
                <w:i/>
              </w:rPr>
              <w:t>Integrate Colorado NAHRO Business Plan and Committee Work with National NAHRO Business Plan and Committee Work</w:t>
            </w:r>
          </w:p>
        </w:tc>
        <w:tc>
          <w:tcPr>
            <w:tcW w:w="3823" w:type="dxa"/>
          </w:tcPr>
          <w:p w:rsidR="000B7273" w:rsidRPr="00631078" w:rsidRDefault="000B7273">
            <w:pPr>
              <w:rPr>
                <w:b/>
                <w:i/>
              </w:rPr>
            </w:pPr>
          </w:p>
        </w:tc>
      </w:tr>
      <w:tr w:rsidR="000B7273" w:rsidTr="000B7273">
        <w:tc>
          <w:tcPr>
            <w:tcW w:w="1662" w:type="dxa"/>
          </w:tcPr>
          <w:p w:rsidR="000B7273" w:rsidRDefault="000B7273" w:rsidP="00AD7F29">
            <w:r>
              <w:t>Measureable</w:t>
            </w:r>
          </w:p>
        </w:tc>
        <w:tc>
          <w:tcPr>
            <w:tcW w:w="4091" w:type="dxa"/>
          </w:tcPr>
          <w:p w:rsidR="000B7273" w:rsidRDefault="000B7273" w:rsidP="00E54286">
            <w:r>
              <w:t>1. CoNAHRO to create an annual work plan prior to the March Legislative conference each year that is then communicated to national NAHRO for distribution to its committees. NAHRO will be asked to consider integrating the identified priorities with its business/ strategic plan.</w:t>
            </w:r>
          </w:p>
          <w:p w:rsidR="000B7273" w:rsidRDefault="000B7273" w:rsidP="00DD1730">
            <w:r>
              <w:t xml:space="preserve">2. CoNAHRO to identify the national NAHRO business/ strategic plan goals that CoNAHRO will act on and review this with the national leadership at the bi-annual leadership retreat or send it the NAHRO steering committee in years when the leadership retreat is not </w:t>
            </w:r>
            <w:proofErr w:type="spellStart"/>
            <w:proofErr w:type="gramStart"/>
            <w:r>
              <w:t>occuring</w:t>
            </w:r>
            <w:proofErr w:type="spellEnd"/>
            <w:r>
              <w:t xml:space="preserve"> .</w:t>
            </w:r>
            <w:proofErr w:type="gramEnd"/>
            <w:r>
              <w:t xml:space="preserve">  </w:t>
            </w:r>
            <w:r w:rsidRPr="00AD7F29">
              <w:rPr>
                <w:color w:val="0000FF"/>
              </w:rPr>
              <w:t>[</w:t>
            </w:r>
            <w:r>
              <w:rPr>
                <w:color w:val="0000FF"/>
              </w:rPr>
              <w:t xml:space="preserve">Again, more of an action plan.  The question is what will be the specific outcomes of integrating the CoNAHRO and National </w:t>
            </w:r>
            <w:r>
              <w:rPr>
                <w:color w:val="0000FF"/>
              </w:rPr>
              <w:lastRenderedPageBreak/>
              <w:t>NAHRO business plans??  They are closer to this in #2 below].</w:t>
            </w:r>
          </w:p>
        </w:tc>
        <w:tc>
          <w:tcPr>
            <w:tcW w:w="3823" w:type="dxa"/>
          </w:tcPr>
          <w:p w:rsidR="000B7273" w:rsidRDefault="000B7273" w:rsidP="00E54286"/>
        </w:tc>
      </w:tr>
      <w:tr w:rsidR="000B7273" w:rsidTr="000B7273">
        <w:tc>
          <w:tcPr>
            <w:tcW w:w="1662" w:type="dxa"/>
          </w:tcPr>
          <w:p w:rsidR="000B7273" w:rsidRDefault="000B7273" w:rsidP="00AD7F29">
            <w:r>
              <w:lastRenderedPageBreak/>
              <w:t>Attainable</w:t>
            </w:r>
          </w:p>
        </w:tc>
        <w:tc>
          <w:tcPr>
            <w:tcW w:w="4091" w:type="dxa"/>
          </w:tcPr>
          <w:p w:rsidR="000B7273" w:rsidRDefault="000B7273">
            <w:r>
              <w:t>1. Work plan to be created in conjunction with the January planning retreat similar to the one just conducted.</w:t>
            </w:r>
          </w:p>
          <w:p w:rsidR="000B7273" w:rsidRDefault="000B7273" w:rsidP="00AD7F29">
            <w:r>
              <w:t xml:space="preserve">2. CoNAHRO representatives attending the bi-annual leadership retreat will communicate the identified goals from NAHRO’s business/ strategic plan that CoNAHRO will be acting on.  </w:t>
            </w:r>
            <w:r w:rsidRPr="00AD7F29">
              <w:rPr>
                <w:color w:val="0000FF"/>
              </w:rPr>
              <w:t>[</w:t>
            </w:r>
            <w:r>
              <w:rPr>
                <w:color w:val="0000FF"/>
              </w:rPr>
              <w:t>So, can this reasonably be done in 2016?]</w:t>
            </w:r>
          </w:p>
        </w:tc>
        <w:tc>
          <w:tcPr>
            <w:tcW w:w="3823" w:type="dxa"/>
          </w:tcPr>
          <w:p w:rsidR="000B7273" w:rsidRDefault="000B7273"/>
        </w:tc>
      </w:tr>
      <w:tr w:rsidR="000B7273" w:rsidTr="000B7273">
        <w:tc>
          <w:tcPr>
            <w:tcW w:w="1662" w:type="dxa"/>
          </w:tcPr>
          <w:p w:rsidR="000B7273" w:rsidRDefault="000B7273" w:rsidP="00AD7F29">
            <w:r>
              <w:t>Relevant</w:t>
            </w:r>
          </w:p>
        </w:tc>
        <w:tc>
          <w:tcPr>
            <w:tcW w:w="4091" w:type="dxa"/>
          </w:tcPr>
          <w:p w:rsidR="000B7273" w:rsidRDefault="000B7273" w:rsidP="00631078">
            <w:r>
              <w:t xml:space="preserve">Will help address the lack of current integration between national NAHRO and CoNAHRO. </w:t>
            </w:r>
          </w:p>
        </w:tc>
        <w:tc>
          <w:tcPr>
            <w:tcW w:w="3823" w:type="dxa"/>
          </w:tcPr>
          <w:p w:rsidR="000B7273" w:rsidRDefault="000B7273" w:rsidP="00631078"/>
        </w:tc>
      </w:tr>
      <w:tr w:rsidR="000B7273" w:rsidTr="000B7273">
        <w:tc>
          <w:tcPr>
            <w:tcW w:w="1662" w:type="dxa"/>
          </w:tcPr>
          <w:p w:rsidR="000B7273" w:rsidRDefault="000B7273" w:rsidP="00AD7F29">
            <w:proofErr w:type="spellStart"/>
            <w:r>
              <w:t>Timebound</w:t>
            </w:r>
            <w:proofErr w:type="spellEnd"/>
          </w:p>
        </w:tc>
        <w:tc>
          <w:tcPr>
            <w:tcW w:w="4091" w:type="dxa"/>
          </w:tcPr>
          <w:p w:rsidR="000B7273" w:rsidRDefault="000B7273">
            <w:r w:rsidRPr="00A55059">
              <w:rPr>
                <w:u w:val="single"/>
              </w:rPr>
              <w:t>Year 1:</w:t>
            </w:r>
            <w:r>
              <w:t xml:space="preserve"> Develop work plan and get it to NAHRO by March 1.</w:t>
            </w:r>
          </w:p>
          <w:p w:rsidR="000B7273" w:rsidRDefault="000B7273">
            <w:r w:rsidRPr="00A55059">
              <w:rPr>
                <w:u w:val="single"/>
              </w:rPr>
              <w:t>Year 2:</w:t>
            </w:r>
            <w:r>
              <w:t xml:space="preserve"> Review NAHRO business/ strategic plan and communicate action items to NAHRO.</w:t>
            </w:r>
          </w:p>
        </w:tc>
        <w:tc>
          <w:tcPr>
            <w:tcW w:w="3823" w:type="dxa"/>
          </w:tcPr>
          <w:p w:rsidR="000B7273" w:rsidRPr="00A55059" w:rsidRDefault="000B7273">
            <w:pPr>
              <w:rPr>
                <w:u w:val="single"/>
              </w:rPr>
            </w:pPr>
          </w:p>
        </w:tc>
      </w:tr>
    </w:tbl>
    <w:p w:rsidR="00E5592A" w:rsidRDefault="00E5592A"/>
    <w:sectPr w:rsidR="00E5592A" w:rsidSect="002A1826">
      <w:headerReference w:type="even" r:id="rId8"/>
      <w:headerReference w:type="default" r:id="rId9"/>
      <w:footerReference w:type="even" r:id="rId10"/>
      <w:footerReference w:type="default" r:id="rId11"/>
      <w:headerReference w:type="first" r:id="rId12"/>
      <w:footerReference w:type="first" r:id="rId13"/>
      <w:pgSz w:w="12240" w:h="1584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F8" w:rsidRDefault="004211F8" w:rsidP="004E4589">
      <w:pPr>
        <w:spacing w:after="0" w:line="240" w:lineRule="auto"/>
      </w:pPr>
      <w:r>
        <w:separator/>
      </w:r>
    </w:p>
  </w:endnote>
  <w:endnote w:type="continuationSeparator" w:id="0">
    <w:p w:rsidR="004211F8" w:rsidRDefault="004211F8" w:rsidP="004E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29" w:rsidRDefault="00AD7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29" w:rsidRDefault="00AD7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29" w:rsidRDefault="00AD7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F8" w:rsidRDefault="004211F8" w:rsidP="004E4589">
      <w:pPr>
        <w:spacing w:after="0" w:line="240" w:lineRule="auto"/>
      </w:pPr>
      <w:r>
        <w:separator/>
      </w:r>
    </w:p>
  </w:footnote>
  <w:footnote w:type="continuationSeparator" w:id="0">
    <w:p w:rsidR="004211F8" w:rsidRDefault="004211F8" w:rsidP="004E4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29" w:rsidRDefault="00AD7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AD7F29">
      <w:tc>
        <w:tcPr>
          <w:tcW w:w="3500" w:type="pct"/>
          <w:tcBorders>
            <w:bottom w:val="single" w:sz="4" w:space="0" w:color="auto"/>
          </w:tcBorders>
          <w:vAlign w:val="bottom"/>
        </w:tcPr>
        <w:p w:rsidR="00AD7F29" w:rsidRPr="00530584" w:rsidRDefault="00AD7F29" w:rsidP="004E4589">
          <w:pPr>
            <w:pStyle w:val="Header"/>
            <w:jc w:val="right"/>
            <w:rPr>
              <w:b/>
              <w:bCs/>
              <w:color w:val="943634" w:themeColor="accent2" w:themeShade="BF"/>
              <w:sz w:val="24"/>
              <w:szCs w:val="24"/>
            </w:rPr>
          </w:pPr>
          <w:r w:rsidRPr="00530584">
            <w:rPr>
              <w:b/>
              <w:bCs/>
              <w:color w:val="943634" w:themeColor="accent2" w:themeShade="BF"/>
              <w:sz w:val="24"/>
              <w:szCs w:val="24"/>
            </w:rPr>
            <w:t>Colorado NAHRO SMART Goals from 2016 Planning Retreat</w:t>
          </w:r>
        </w:p>
        <w:p w:rsidR="00AD7F29" w:rsidRDefault="00AD7F29" w:rsidP="004E4589">
          <w:pPr>
            <w:pStyle w:val="Header"/>
            <w:jc w:val="right"/>
            <w:rPr>
              <w:noProof/>
              <w:color w:val="76923C" w:themeColor="accent3" w:themeShade="BF"/>
              <w:sz w:val="24"/>
              <w:szCs w:val="24"/>
            </w:rPr>
          </w:pPr>
          <w:r>
            <w:rPr>
              <w:noProof/>
              <w:color w:val="9BBB59" w:themeColor="accent3"/>
              <w:sz w:val="24"/>
              <w:szCs w:val="24"/>
            </w:rPr>
            <w:drawing>
              <wp:inline distT="0" distB="0" distL="0" distR="0" wp14:anchorId="61C1F85C" wp14:editId="6961CA2B">
                <wp:extent cx="762000" cy="7559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NAHR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755904"/>
                        </a:xfrm>
                        <a:prstGeom prst="rect">
                          <a:avLst/>
                        </a:prstGeom>
                      </pic:spPr>
                    </pic:pic>
                  </a:graphicData>
                </a:graphic>
              </wp:inline>
            </w:drawing>
          </w:r>
        </w:p>
      </w:tc>
      <w:sdt>
        <w:sdtPr>
          <w:rPr>
            <w:color w:val="FFFFFF" w:themeColor="background1"/>
          </w:rPr>
          <w:alias w:val="Date"/>
          <w:id w:val="77677290"/>
          <w:placeholder>
            <w:docPart w:val="643C45FAE63B47A9BF798CCD34F3585C"/>
          </w:placeholder>
          <w:dataBinding w:prefixMappings="xmlns:ns0='http://schemas.microsoft.com/office/2006/coverPageProps'" w:xpath="/ns0:CoverPageProperties[1]/ns0:PublishDate[1]" w:storeItemID="{55AF091B-3C7A-41E3-B477-F2FDAA23CFDA}"/>
          <w:date w:fullDate="2016-01-14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AD7F29" w:rsidRDefault="00AD7F29">
              <w:pPr>
                <w:pStyle w:val="Header"/>
                <w:rPr>
                  <w:color w:val="FFFFFF" w:themeColor="background1"/>
                </w:rPr>
              </w:pPr>
              <w:r>
                <w:rPr>
                  <w:color w:val="FFFFFF" w:themeColor="background1"/>
                </w:rPr>
                <w:t>January 14, 2016</w:t>
              </w:r>
            </w:p>
          </w:tc>
        </w:sdtContent>
      </w:sdt>
    </w:tr>
  </w:tbl>
  <w:p w:rsidR="00AD7F29" w:rsidRDefault="00AD7F29">
    <w:pPr>
      <w:pStyle w:val="Header"/>
    </w:pPr>
  </w:p>
  <w:p w:rsidR="00AD7F29" w:rsidRDefault="00AD7F29">
    <w:pPr>
      <w:pStyle w:val="Header"/>
    </w:pPr>
  </w:p>
  <w:p w:rsidR="00AD7F29" w:rsidRDefault="00AD7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29" w:rsidRDefault="00AD7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31"/>
    <w:rsid w:val="00012DBA"/>
    <w:rsid w:val="00013F9E"/>
    <w:rsid w:val="00085D9E"/>
    <w:rsid w:val="00093DE1"/>
    <w:rsid w:val="00095116"/>
    <w:rsid w:val="000A41A8"/>
    <w:rsid w:val="000A715D"/>
    <w:rsid w:val="000B7273"/>
    <w:rsid w:val="000D5012"/>
    <w:rsid w:val="000D531E"/>
    <w:rsid w:val="000E1041"/>
    <w:rsid w:val="000E610B"/>
    <w:rsid w:val="000F3D91"/>
    <w:rsid w:val="0011314E"/>
    <w:rsid w:val="001145CD"/>
    <w:rsid w:val="00123562"/>
    <w:rsid w:val="00151158"/>
    <w:rsid w:val="00177E82"/>
    <w:rsid w:val="00187071"/>
    <w:rsid w:val="00190AC3"/>
    <w:rsid w:val="0019484E"/>
    <w:rsid w:val="001A612E"/>
    <w:rsid w:val="001B27F7"/>
    <w:rsid w:val="001C36CC"/>
    <w:rsid w:val="00211ADD"/>
    <w:rsid w:val="00215BA2"/>
    <w:rsid w:val="0024565F"/>
    <w:rsid w:val="002567BB"/>
    <w:rsid w:val="002826FA"/>
    <w:rsid w:val="002A1826"/>
    <w:rsid w:val="002D14E1"/>
    <w:rsid w:val="0030367F"/>
    <w:rsid w:val="00311851"/>
    <w:rsid w:val="003370F7"/>
    <w:rsid w:val="00343ADC"/>
    <w:rsid w:val="003F5701"/>
    <w:rsid w:val="003F5F72"/>
    <w:rsid w:val="003F6645"/>
    <w:rsid w:val="004211F8"/>
    <w:rsid w:val="00437A11"/>
    <w:rsid w:val="00476104"/>
    <w:rsid w:val="004C09DD"/>
    <w:rsid w:val="004E2187"/>
    <w:rsid w:val="004E4589"/>
    <w:rsid w:val="00530584"/>
    <w:rsid w:val="0055060D"/>
    <w:rsid w:val="00557C48"/>
    <w:rsid w:val="005832AE"/>
    <w:rsid w:val="00587DE5"/>
    <w:rsid w:val="00590D34"/>
    <w:rsid w:val="005A13E1"/>
    <w:rsid w:val="005E4F61"/>
    <w:rsid w:val="005F3ED6"/>
    <w:rsid w:val="00617252"/>
    <w:rsid w:val="00625202"/>
    <w:rsid w:val="00631078"/>
    <w:rsid w:val="00646CD8"/>
    <w:rsid w:val="00680F80"/>
    <w:rsid w:val="00700F26"/>
    <w:rsid w:val="00706F33"/>
    <w:rsid w:val="0074135A"/>
    <w:rsid w:val="00765713"/>
    <w:rsid w:val="0077656A"/>
    <w:rsid w:val="007835CA"/>
    <w:rsid w:val="00794912"/>
    <w:rsid w:val="007B15BD"/>
    <w:rsid w:val="007C1E07"/>
    <w:rsid w:val="00821231"/>
    <w:rsid w:val="00825BD2"/>
    <w:rsid w:val="00886C69"/>
    <w:rsid w:val="00887492"/>
    <w:rsid w:val="0089015E"/>
    <w:rsid w:val="0089305D"/>
    <w:rsid w:val="00901F3F"/>
    <w:rsid w:val="0092153C"/>
    <w:rsid w:val="00930D44"/>
    <w:rsid w:val="00941B47"/>
    <w:rsid w:val="009434CB"/>
    <w:rsid w:val="0096163F"/>
    <w:rsid w:val="0096513F"/>
    <w:rsid w:val="00976B36"/>
    <w:rsid w:val="009A3306"/>
    <w:rsid w:val="009A388C"/>
    <w:rsid w:val="00A0734B"/>
    <w:rsid w:val="00A2118B"/>
    <w:rsid w:val="00A25F6C"/>
    <w:rsid w:val="00A451EC"/>
    <w:rsid w:val="00A53392"/>
    <w:rsid w:val="00A55059"/>
    <w:rsid w:val="00A92D03"/>
    <w:rsid w:val="00A95D42"/>
    <w:rsid w:val="00AC21DA"/>
    <w:rsid w:val="00AD7940"/>
    <w:rsid w:val="00AD7F29"/>
    <w:rsid w:val="00AF2D29"/>
    <w:rsid w:val="00AF7907"/>
    <w:rsid w:val="00B3492B"/>
    <w:rsid w:val="00B36711"/>
    <w:rsid w:val="00B61FFD"/>
    <w:rsid w:val="00B75F78"/>
    <w:rsid w:val="00B84CF5"/>
    <w:rsid w:val="00BD7DFD"/>
    <w:rsid w:val="00BE285D"/>
    <w:rsid w:val="00BE3BCD"/>
    <w:rsid w:val="00BF7D47"/>
    <w:rsid w:val="00C00F07"/>
    <w:rsid w:val="00C16E39"/>
    <w:rsid w:val="00C2067B"/>
    <w:rsid w:val="00C82FAA"/>
    <w:rsid w:val="00CE17CF"/>
    <w:rsid w:val="00D551C2"/>
    <w:rsid w:val="00D57E5B"/>
    <w:rsid w:val="00D64F06"/>
    <w:rsid w:val="00D74835"/>
    <w:rsid w:val="00D81176"/>
    <w:rsid w:val="00D93C39"/>
    <w:rsid w:val="00DA4594"/>
    <w:rsid w:val="00DC039F"/>
    <w:rsid w:val="00DC7931"/>
    <w:rsid w:val="00DD1730"/>
    <w:rsid w:val="00DF1972"/>
    <w:rsid w:val="00DF1E2D"/>
    <w:rsid w:val="00E15CD1"/>
    <w:rsid w:val="00E54286"/>
    <w:rsid w:val="00E5592A"/>
    <w:rsid w:val="00E9454C"/>
    <w:rsid w:val="00EA7B6F"/>
    <w:rsid w:val="00ED19A1"/>
    <w:rsid w:val="00ED2C09"/>
    <w:rsid w:val="00EE66BC"/>
    <w:rsid w:val="00F02CD9"/>
    <w:rsid w:val="00F141CE"/>
    <w:rsid w:val="00F204E0"/>
    <w:rsid w:val="00F45352"/>
    <w:rsid w:val="00F56592"/>
    <w:rsid w:val="00F711B0"/>
    <w:rsid w:val="00F853E6"/>
    <w:rsid w:val="00F9453A"/>
    <w:rsid w:val="00FA3151"/>
    <w:rsid w:val="00FA645F"/>
    <w:rsid w:val="00FB147E"/>
    <w:rsid w:val="00FD05E9"/>
    <w:rsid w:val="00FD1906"/>
    <w:rsid w:val="00FD68AF"/>
    <w:rsid w:val="00FF0E52"/>
    <w:rsid w:val="00FF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589"/>
  </w:style>
  <w:style w:type="paragraph" w:styleId="Footer">
    <w:name w:val="footer"/>
    <w:basedOn w:val="Normal"/>
    <w:link w:val="FooterChar"/>
    <w:uiPriority w:val="99"/>
    <w:unhideWhenUsed/>
    <w:rsid w:val="004E4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589"/>
  </w:style>
  <w:style w:type="paragraph" w:styleId="BalloonText">
    <w:name w:val="Balloon Text"/>
    <w:basedOn w:val="Normal"/>
    <w:link w:val="BalloonTextChar"/>
    <w:uiPriority w:val="99"/>
    <w:semiHidden/>
    <w:unhideWhenUsed/>
    <w:rsid w:val="00AD7F2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7F2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589"/>
  </w:style>
  <w:style w:type="paragraph" w:styleId="Footer">
    <w:name w:val="footer"/>
    <w:basedOn w:val="Normal"/>
    <w:link w:val="FooterChar"/>
    <w:uiPriority w:val="99"/>
    <w:unhideWhenUsed/>
    <w:rsid w:val="004E4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589"/>
  </w:style>
  <w:style w:type="paragraph" w:styleId="BalloonText">
    <w:name w:val="Balloon Text"/>
    <w:basedOn w:val="Normal"/>
    <w:link w:val="BalloonTextChar"/>
    <w:uiPriority w:val="99"/>
    <w:semiHidden/>
    <w:unhideWhenUsed/>
    <w:rsid w:val="00AD7F2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7F2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3C45FAE63B47A9BF798CCD34F3585C"/>
        <w:category>
          <w:name w:val="General"/>
          <w:gallery w:val="placeholder"/>
        </w:category>
        <w:types>
          <w:type w:val="bbPlcHdr"/>
        </w:types>
        <w:behaviors>
          <w:behavior w:val="content"/>
        </w:behaviors>
        <w:guid w:val="{1BDE1E16-C26C-42F3-8C39-4DCFB2DFBF0F}"/>
      </w:docPartPr>
      <w:docPartBody>
        <w:p w:rsidR="009979C4" w:rsidRDefault="00AF32FE" w:rsidP="00AF32FE">
          <w:pPr>
            <w:pStyle w:val="643C45FAE63B47A9BF798CCD34F3585C"/>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FE"/>
    <w:rsid w:val="008E1949"/>
    <w:rsid w:val="00991021"/>
    <w:rsid w:val="009979C4"/>
    <w:rsid w:val="00AF32FE"/>
    <w:rsid w:val="00C7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20009D0071401DA757F8E99EDCF6FB">
    <w:name w:val="8520009D0071401DA757F8E99EDCF6FB"/>
    <w:rsid w:val="00AF32FE"/>
  </w:style>
  <w:style w:type="paragraph" w:customStyle="1" w:styleId="643C45FAE63B47A9BF798CCD34F3585C">
    <w:name w:val="643C45FAE63B47A9BF798CCD34F3585C"/>
    <w:rsid w:val="00AF32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20009D0071401DA757F8E99EDCF6FB">
    <w:name w:val="8520009D0071401DA757F8E99EDCF6FB"/>
    <w:rsid w:val="00AF32FE"/>
  </w:style>
  <w:style w:type="paragraph" w:customStyle="1" w:styleId="643C45FAE63B47A9BF798CCD34F3585C">
    <w:name w:val="643C45FAE63B47A9BF798CCD34F3585C"/>
    <w:rsid w:val="00AF3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2016-01-14T00:00:00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9220</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7</cp:revision>
  <cp:lastPrinted>2016-02-24T23:28:00Z</cp:lastPrinted>
  <dcterms:created xsi:type="dcterms:W3CDTF">2016-01-13T18:16:00Z</dcterms:created>
  <dcterms:modified xsi:type="dcterms:W3CDTF">2016-02-25T00:29:00Z</dcterms:modified>
</cp:coreProperties>
</file>